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60" w:rsidRDefault="007875A5" w:rsidP="007875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АНАЛИТИЧЕСКАЯ СПРАВКА</w:t>
      </w:r>
    </w:p>
    <w:p w:rsidR="00EE58DF" w:rsidRDefault="007875A5" w:rsidP="007875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итогам диагностики функциональной грамотности </w:t>
      </w:r>
    </w:p>
    <w:p w:rsidR="00EE58DF" w:rsidRDefault="00EE58DF" w:rsidP="007875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обучающихся 8-9 классов общеобразовательных организаций </w:t>
      </w:r>
    </w:p>
    <w:p w:rsidR="00EE58DF" w:rsidRDefault="00EE58DF" w:rsidP="007875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Амурской области </w:t>
      </w:r>
    </w:p>
    <w:p w:rsidR="007875A5" w:rsidRDefault="007875A5" w:rsidP="007875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2023-2024 учебном году</w:t>
      </w:r>
    </w:p>
    <w:p w:rsidR="007875A5" w:rsidRDefault="007875A5" w:rsidP="007875A5">
      <w:pPr>
        <w:spacing w:after="0" w:line="240" w:lineRule="auto"/>
        <w:jc w:val="center"/>
        <w:rPr>
          <w:rFonts w:ascii="Times New Roman" w:hAnsi="Times New Roman" w:cs="Times New Roman"/>
          <w:sz w:val="28"/>
          <w:szCs w:val="28"/>
        </w:rPr>
      </w:pPr>
    </w:p>
    <w:p w:rsidR="007875A5" w:rsidRDefault="00576E73" w:rsidP="000E37D8">
      <w:pPr>
        <w:spacing w:after="0" w:line="240" w:lineRule="auto"/>
        <w:ind w:firstLine="709"/>
        <w:jc w:val="both"/>
        <w:rPr>
          <w:rFonts w:ascii="Times New Roman" w:hAnsi="Times New Roman" w:cs="Times New Roman"/>
          <w:sz w:val="28"/>
        </w:rPr>
      </w:pPr>
      <w:r w:rsidRPr="000E37D8">
        <w:rPr>
          <w:rFonts w:ascii="Times New Roman" w:hAnsi="Times New Roman" w:cs="Times New Roman"/>
          <w:sz w:val="28"/>
        </w:rPr>
        <w:t>На основании приказа министерства образования и науки Амурской области от 23.10.2023 №1180 «О проведении диагностических работ по функциональной грамотности среди обучающихся 8-9 классов в 2023 году в общеобразовательных организаци</w:t>
      </w:r>
      <w:r w:rsidR="007A5146">
        <w:rPr>
          <w:rFonts w:ascii="Times New Roman" w:hAnsi="Times New Roman" w:cs="Times New Roman"/>
          <w:sz w:val="28"/>
        </w:rPr>
        <w:t>ях</w:t>
      </w:r>
      <w:r w:rsidRPr="000E37D8">
        <w:rPr>
          <w:rFonts w:ascii="Times New Roman" w:hAnsi="Times New Roman" w:cs="Times New Roman"/>
          <w:sz w:val="28"/>
        </w:rPr>
        <w:t xml:space="preserve"> Амурской области, с 07.11.2023 г. по 26.12.2023 г. были проведены диагностические работы по функциональной грамотности по трем направлениям. Диагностика проводилась с целью выявления уровня функциональной грамотности обучающихся </w:t>
      </w:r>
      <w:r w:rsidR="00CD489F">
        <w:rPr>
          <w:rFonts w:ascii="Times New Roman" w:hAnsi="Times New Roman" w:cs="Times New Roman"/>
          <w:sz w:val="28"/>
        </w:rPr>
        <w:t xml:space="preserve">8 и 9 классов </w:t>
      </w:r>
      <w:r w:rsidRPr="000E37D8">
        <w:rPr>
          <w:rFonts w:ascii="Times New Roman" w:hAnsi="Times New Roman" w:cs="Times New Roman"/>
          <w:sz w:val="28"/>
        </w:rPr>
        <w:t>на основе методологии и инструментария международного исследования качества подгот</w:t>
      </w:r>
      <w:r w:rsidR="00CD489F">
        <w:rPr>
          <w:rFonts w:ascii="Times New Roman" w:hAnsi="Times New Roman" w:cs="Times New Roman"/>
          <w:sz w:val="28"/>
        </w:rPr>
        <w:t>овки обучающихся PISA</w:t>
      </w:r>
      <w:r w:rsidRPr="000E37D8">
        <w:rPr>
          <w:rFonts w:ascii="Times New Roman" w:hAnsi="Times New Roman" w:cs="Times New Roman"/>
          <w:sz w:val="28"/>
        </w:rPr>
        <w:t xml:space="preserve">. По результатам выполнения диагностической работы на основе суммарного балла, полученного обучающимися, за выполнение всех заданий каждого блока, определялся уровень </w:t>
      </w:r>
      <w:proofErr w:type="spellStart"/>
      <w:r w:rsidRPr="000E37D8">
        <w:rPr>
          <w:rFonts w:ascii="Times New Roman" w:hAnsi="Times New Roman" w:cs="Times New Roman"/>
          <w:sz w:val="28"/>
        </w:rPr>
        <w:t>сформированности</w:t>
      </w:r>
      <w:proofErr w:type="spellEnd"/>
      <w:r w:rsidRPr="000E37D8">
        <w:rPr>
          <w:rFonts w:ascii="Times New Roman" w:hAnsi="Times New Roman" w:cs="Times New Roman"/>
          <w:sz w:val="28"/>
        </w:rPr>
        <w:t xml:space="preserve"> читательской, математической, естественно-научной грамотности.</w:t>
      </w:r>
    </w:p>
    <w:p w:rsidR="008E7ED1" w:rsidRPr="008E7ED1" w:rsidRDefault="008E7ED1" w:rsidP="008E7ED1">
      <w:pPr>
        <w:spacing w:after="0" w:line="240" w:lineRule="auto"/>
        <w:ind w:firstLine="709"/>
        <w:jc w:val="both"/>
        <w:rPr>
          <w:rFonts w:ascii="Times New Roman" w:hAnsi="Times New Roman" w:cs="Times New Roman"/>
          <w:sz w:val="28"/>
        </w:rPr>
      </w:pPr>
      <w:r w:rsidRPr="008E7ED1">
        <w:rPr>
          <w:rFonts w:ascii="Times New Roman" w:hAnsi="Times New Roman" w:cs="Times New Roman"/>
          <w:sz w:val="28"/>
        </w:rPr>
        <w:t xml:space="preserve">В качестве основных показателей </w:t>
      </w:r>
      <w:proofErr w:type="spellStart"/>
      <w:r w:rsidRPr="008E7ED1">
        <w:rPr>
          <w:rFonts w:ascii="Times New Roman" w:hAnsi="Times New Roman" w:cs="Times New Roman"/>
          <w:sz w:val="28"/>
        </w:rPr>
        <w:t>сформированности</w:t>
      </w:r>
      <w:proofErr w:type="spellEnd"/>
      <w:r w:rsidRPr="008E7ED1">
        <w:rPr>
          <w:rFonts w:ascii="Times New Roman" w:hAnsi="Times New Roman" w:cs="Times New Roman"/>
          <w:sz w:val="28"/>
        </w:rPr>
        <w:t xml:space="preserve"> функциональной грамотности</w:t>
      </w:r>
      <w:r w:rsidR="003E161A">
        <w:rPr>
          <w:rFonts w:ascii="Times New Roman" w:hAnsi="Times New Roman" w:cs="Times New Roman"/>
          <w:sz w:val="28"/>
        </w:rPr>
        <w:t xml:space="preserve"> </w:t>
      </w:r>
      <w:r w:rsidRPr="008E7ED1">
        <w:rPr>
          <w:rFonts w:ascii="Times New Roman" w:hAnsi="Times New Roman" w:cs="Times New Roman"/>
          <w:sz w:val="28"/>
        </w:rPr>
        <w:t>обучающихся приводятся:</w:t>
      </w:r>
    </w:p>
    <w:p w:rsidR="008E7ED1" w:rsidRPr="008E7ED1" w:rsidRDefault="00CF3663" w:rsidP="008E7ED1">
      <w:pPr>
        <w:spacing w:after="0" w:line="240" w:lineRule="auto"/>
        <w:ind w:firstLine="709"/>
        <w:jc w:val="both"/>
        <w:rPr>
          <w:rFonts w:ascii="Times New Roman" w:hAnsi="Times New Roman" w:cs="Times New Roman"/>
          <w:sz w:val="28"/>
        </w:rPr>
      </w:pPr>
      <w:r>
        <w:rPr>
          <w:rFonts w:ascii="Times New Roman" w:hAnsi="Times New Roman" w:cs="Times New Roman"/>
          <w:sz w:val="28"/>
        </w:rPr>
        <w:t>- с</w:t>
      </w:r>
      <w:r w:rsidR="008E7ED1" w:rsidRPr="008E7ED1">
        <w:rPr>
          <w:rFonts w:ascii="Times New Roman" w:hAnsi="Times New Roman" w:cs="Times New Roman"/>
          <w:sz w:val="28"/>
        </w:rPr>
        <w:t xml:space="preserve">редний результат выполнения диагностической работы </w:t>
      </w:r>
      <w:r>
        <w:rPr>
          <w:rFonts w:ascii="Times New Roman" w:hAnsi="Times New Roman" w:cs="Times New Roman"/>
          <w:sz w:val="28"/>
        </w:rPr>
        <w:t xml:space="preserve">в процентах </w:t>
      </w:r>
      <w:proofErr w:type="spellStart"/>
      <w:r>
        <w:rPr>
          <w:rFonts w:ascii="Times New Roman" w:hAnsi="Times New Roman" w:cs="Times New Roman"/>
          <w:sz w:val="28"/>
        </w:rPr>
        <w:t>выполненности</w:t>
      </w:r>
      <w:proofErr w:type="spellEnd"/>
      <w:r>
        <w:rPr>
          <w:rFonts w:ascii="Times New Roman" w:hAnsi="Times New Roman" w:cs="Times New Roman"/>
          <w:sz w:val="28"/>
        </w:rPr>
        <w:t xml:space="preserve"> работы;</w:t>
      </w:r>
    </w:p>
    <w:p w:rsidR="008E7ED1" w:rsidRPr="008E7ED1" w:rsidRDefault="00CF3663" w:rsidP="008E7ED1">
      <w:pPr>
        <w:spacing w:after="0" w:line="240" w:lineRule="auto"/>
        <w:ind w:firstLine="709"/>
        <w:jc w:val="both"/>
        <w:rPr>
          <w:rFonts w:ascii="Times New Roman" w:hAnsi="Times New Roman" w:cs="Times New Roman"/>
          <w:sz w:val="28"/>
        </w:rPr>
      </w:pPr>
      <w:r>
        <w:rPr>
          <w:rFonts w:ascii="Times New Roman" w:hAnsi="Times New Roman" w:cs="Times New Roman"/>
          <w:sz w:val="28"/>
        </w:rPr>
        <w:t>- с</w:t>
      </w:r>
      <w:r w:rsidR="008E7ED1" w:rsidRPr="008E7ED1">
        <w:rPr>
          <w:rFonts w:ascii="Times New Roman" w:hAnsi="Times New Roman" w:cs="Times New Roman"/>
          <w:sz w:val="28"/>
        </w:rPr>
        <w:t>редний результат выполнения каждого направления диагностической работы</w:t>
      </w:r>
      <w:r>
        <w:rPr>
          <w:rFonts w:ascii="Times New Roman" w:hAnsi="Times New Roman" w:cs="Times New Roman"/>
          <w:sz w:val="28"/>
        </w:rPr>
        <w:t>;</w:t>
      </w:r>
    </w:p>
    <w:p w:rsidR="008E7ED1" w:rsidRPr="008E7ED1" w:rsidRDefault="00CF3663" w:rsidP="008E7ED1">
      <w:pPr>
        <w:spacing w:after="0" w:line="240" w:lineRule="auto"/>
        <w:ind w:firstLine="709"/>
        <w:jc w:val="both"/>
        <w:rPr>
          <w:rFonts w:ascii="Times New Roman" w:hAnsi="Times New Roman" w:cs="Times New Roman"/>
          <w:sz w:val="28"/>
        </w:rPr>
      </w:pPr>
      <w:r>
        <w:rPr>
          <w:rFonts w:ascii="Times New Roman" w:hAnsi="Times New Roman" w:cs="Times New Roman"/>
          <w:sz w:val="28"/>
        </w:rPr>
        <w:t>- с</w:t>
      </w:r>
      <w:r w:rsidR="008E7ED1" w:rsidRPr="008E7ED1">
        <w:rPr>
          <w:rFonts w:ascii="Times New Roman" w:hAnsi="Times New Roman" w:cs="Times New Roman"/>
          <w:sz w:val="28"/>
        </w:rPr>
        <w:t>редний результат выполнения отдельных блоков заданий диагностической</w:t>
      </w:r>
      <w:r w:rsidR="00BA7152">
        <w:rPr>
          <w:rFonts w:ascii="Times New Roman" w:hAnsi="Times New Roman" w:cs="Times New Roman"/>
          <w:sz w:val="28"/>
        </w:rPr>
        <w:t xml:space="preserve"> </w:t>
      </w:r>
      <w:r w:rsidR="008E7ED1" w:rsidRPr="008E7ED1">
        <w:rPr>
          <w:rFonts w:ascii="Times New Roman" w:hAnsi="Times New Roman" w:cs="Times New Roman"/>
          <w:sz w:val="28"/>
        </w:rPr>
        <w:t>работы</w:t>
      </w:r>
    </w:p>
    <w:p w:rsidR="008E7ED1" w:rsidRPr="008E7ED1" w:rsidRDefault="00CF3663" w:rsidP="008E7ED1">
      <w:pPr>
        <w:spacing w:after="0" w:line="240" w:lineRule="auto"/>
        <w:ind w:firstLine="709"/>
        <w:jc w:val="both"/>
        <w:rPr>
          <w:rFonts w:ascii="Times New Roman" w:hAnsi="Times New Roman" w:cs="Times New Roman"/>
          <w:sz w:val="28"/>
        </w:rPr>
      </w:pPr>
      <w:r>
        <w:rPr>
          <w:rFonts w:ascii="Times New Roman" w:hAnsi="Times New Roman" w:cs="Times New Roman"/>
          <w:sz w:val="28"/>
        </w:rPr>
        <w:t>- р</w:t>
      </w:r>
      <w:r w:rsidR="008E7ED1" w:rsidRPr="008E7ED1">
        <w:rPr>
          <w:rFonts w:ascii="Times New Roman" w:hAnsi="Times New Roman" w:cs="Times New Roman"/>
          <w:sz w:val="28"/>
        </w:rPr>
        <w:t xml:space="preserve">аспределение обучающихся по уровням </w:t>
      </w:r>
      <w:proofErr w:type="spellStart"/>
      <w:r w:rsidR="008E7ED1" w:rsidRPr="008E7ED1">
        <w:rPr>
          <w:rFonts w:ascii="Times New Roman" w:hAnsi="Times New Roman" w:cs="Times New Roman"/>
          <w:sz w:val="28"/>
        </w:rPr>
        <w:t>сформированности</w:t>
      </w:r>
      <w:proofErr w:type="spellEnd"/>
      <w:r w:rsidR="008E7ED1" w:rsidRPr="008E7ED1">
        <w:rPr>
          <w:rFonts w:ascii="Times New Roman" w:hAnsi="Times New Roman" w:cs="Times New Roman"/>
          <w:sz w:val="28"/>
        </w:rPr>
        <w:t xml:space="preserve"> функциональной</w:t>
      </w:r>
      <w:r w:rsidR="00BA7152">
        <w:rPr>
          <w:rFonts w:ascii="Times New Roman" w:hAnsi="Times New Roman" w:cs="Times New Roman"/>
          <w:sz w:val="28"/>
        </w:rPr>
        <w:t xml:space="preserve"> </w:t>
      </w:r>
      <w:r w:rsidR="008E7ED1" w:rsidRPr="008E7ED1">
        <w:rPr>
          <w:rFonts w:ascii="Times New Roman" w:hAnsi="Times New Roman" w:cs="Times New Roman"/>
          <w:sz w:val="28"/>
        </w:rPr>
        <w:t>грамотности.</w:t>
      </w:r>
    </w:p>
    <w:p w:rsidR="00CF3663" w:rsidRDefault="00EE58DF" w:rsidP="00EE58DF">
      <w:pPr>
        <w:spacing w:after="0" w:line="240" w:lineRule="auto"/>
        <w:ind w:firstLine="709"/>
        <w:jc w:val="both"/>
        <w:rPr>
          <w:rFonts w:ascii="Times New Roman" w:hAnsi="Times New Roman" w:cs="Times New Roman"/>
          <w:sz w:val="28"/>
        </w:rPr>
      </w:pPr>
      <w:r w:rsidRPr="00EE58DF">
        <w:rPr>
          <w:rFonts w:ascii="Times New Roman" w:hAnsi="Times New Roman" w:cs="Times New Roman"/>
          <w:sz w:val="28"/>
        </w:rPr>
        <w:t>В данной аналитической справке</w:t>
      </w:r>
      <w:r>
        <w:rPr>
          <w:rFonts w:ascii="Times New Roman" w:hAnsi="Times New Roman" w:cs="Times New Roman"/>
          <w:sz w:val="28"/>
        </w:rPr>
        <w:t xml:space="preserve"> использованы данные федерального мониторинга функциональной грамотности в 2023 году и информация, полученная из муниципальных органов местного самоуправления в области образования.</w:t>
      </w:r>
    </w:p>
    <w:p w:rsidR="00EE58DF" w:rsidRDefault="00EE58DF" w:rsidP="00EE58DF">
      <w:pPr>
        <w:pStyle w:val="a3"/>
        <w:tabs>
          <w:tab w:val="left" w:pos="284"/>
        </w:tabs>
        <w:spacing w:after="0" w:line="240" w:lineRule="auto"/>
        <w:ind w:left="0" w:firstLine="709"/>
        <w:jc w:val="both"/>
        <w:rPr>
          <w:rFonts w:ascii="Times New Roman" w:hAnsi="Times New Roman" w:cs="Times New Roman"/>
          <w:sz w:val="28"/>
          <w:szCs w:val="24"/>
        </w:rPr>
      </w:pPr>
      <w:r w:rsidRPr="00D1585A">
        <w:rPr>
          <w:rFonts w:ascii="Times New Roman" w:hAnsi="Times New Roman" w:cs="Times New Roman"/>
          <w:sz w:val="28"/>
          <w:szCs w:val="24"/>
        </w:rPr>
        <w:t xml:space="preserve">Анализ произведён </w:t>
      </w:r>
      <w:r>
        <w:rPr>
          <w:rFonts w:ascii="Times New Roman" w:hAnsi="Times New Roman" w:cs="Times New Roman"/>
          <w:sz w:val="28"/>
          <w:szCs w:val="24"/>
        </w:rPr>
        <w:t xml:space="preserve">на основе результатов 7340 обучающихся 8-х классов из 233 школ и 6266 обучающихся 9-х классов из 236 школ области. </w:t>
      </w:r>
      <w:r>
        <w:rPr>
          <w:rFonts w:ascii="Times New Roman" w:hAnsi="Times New Roman" w:cs="Times New Roman"/>
          <w:sz w:val="28"/>
          <w:szCs w:val="24"/>
        </w:rPr>
        <w:t>В информации ОМСУ н</w:t>
      </w:r>
      <w:r>
        <w:rPr>
          <w:rFonts w:ascii="Times New Roman" w:hAnsi="Times New Roman" w:cs="Times New Roman"/>
          <w:sz w:val="28"/>
          <w:szCs w:val="24"/>
        </w:rPr>
        <w:t xml:space="preserve">е представлены результаты школ Благовещенского, </w:t>
      </w:r>
      <w:proofErr w:type="spellStart"/>
      <w:r>
        <w:rPr>
          <w:rFonts w:ascii="Times New Roman" w:hAnsi="Times New Roman" w:cs="Times New Roman"/>
          <w:sz w:val="28"/>
          <w:szCs w:val="24"/>
        </w:rPr>
        <w:t>Бурейского</w:t>
      </w:r>
      <w:proofErr w:type="spellEnd"/>
      <w:r>
        <w:rPr>
          <w:rFonts w:ascii="Times New Roman" w:hAnsi="Times New Roman" w:cs="Times New Roman"/>
          <w:sz w:val="28"/>
          <w:szCs w:val="24"/>
        </w:rPr>
        <w:t>, Тындинского округов.</w:t>
      </w:r>
    </w:p>
    <w:p w:rsidR="00EE58DF" w:rsidRPr="00EE58DF" w:rsidRDefault="00EE58DF" w:rsidP="00EE58DF">
      <w:pPr>
        <w:spacing w:after="0" w:line="240" w:lineRule="auto"/>
        <w:ind w:firstLine="709"/>
        <w:jc w:val="both"/>
        <w:rPr>
          <w:rFonts w:ascii="Times New Roman" w:hAnsi="Times New Roman" w:cs="Times New Roman"/>
          <w:sz w:val="28"/>
        </w:rPr>
      </w:pPr>
    </w:p>
    <w:p w:rsidR="00CD489F" w:rsidRPr="00CD489F" w:rsidRDefault="00CD489F" w:rsidP="00CF3663">
      <w:pPr>
        <w:spacing w:after="0" w:line="240" w:lineRule="auto"/>
        <w:jc w:val="both"/>
        <w:rPr>
          <w:rFonts w:ascii="Times New Roman" w:hAnsi="Times New Roman" w:cs="Times New Roman"/>
          <w:b/>
          <w:bCs/>
          <w:sz w:val="32"/>
          <w:szCs w:val="24"/>
        </w:rPr>
      </w:pPr>
      <w:r w:rsidRPr="00CD489F">
        <w:rPr>
          <w:rFonts w:ascii="Times New Roman" w:hAnsi="Times New Roman" w:cs="Times New Roman"/>
          <w:b/>
          <w:sz w:val="28"/>
        </w:rPr>
        <w:t xml:space="preserve">Анализ результатов </w:t>
      </w:r>
      <w:r w:rsidR="00CF3663">
        <w:rPr>
          <w:rFonts w:ascii="Times New Roman" w:hAnsi="Times New Roman" w:cs="Times New Roman"/>
          <w:b/>
          <w:sz w:val="28"/>
        </w:rPr>
        <w:t xml:space="preserve">диагностики </w:t>
      </w:r>
      <w:r w:rsidRPr="00CD489F">
        <w:rPr>
          <w:rFonts w:ascii="Times New Roman" w:hAnsi="Times New Roman" w:cs="Times New Roman"/>
          <w:b/>
          <w:sz w:val="28"/>
        </w:rPr>
        <w:t>читательской грамотности</w:t>
      </w:r>
    </w:p>
    <w:p w:rsidR="00CF3663" w:rsidRPr="00D1585A" w:rsidRDefault="00CF3663" w:rsidP="00CF3663">
      <w:pPr>
        <w:spacing w:after="0" w:line="240" w:lineRule="auto"/>
        <w:ind w:firstLine="709"/>
        <w:jc w:val="both"/>
        <w:rPr>
          <w:rFonts w:ascii="Times New Roman" w:hAnsi="Times New Roman" w:cs="Times New Roman"/>
          <w:sz w:val="28"/>
          <w:szCs w:val="28"/>
        </w:rPr>
      </w:pPr>
      <w:r w:rsidRPr="00D1585A">
        <w:rPr>
          <w:rFonts w:ascii="Times New Roman" w:hAnsi="Times New Roman" w:cs="Times New Roman"/>
          <w:bCs/>
          <w:sz w:val="28"/>
          <w:szCs w:val="24"/>
        </w:rPr>
        <w:t xml:space="preserve">В качестве диагностического инструментария </w:t>
      </w:r>
      <w:r>
        <w:rPr>
          <w:rFonts w:ascii="Times New Roman" w:hAnsi="Times New Roman" w:cs="Times New Roman"/>
          <w:bCs/>
          <w:sz w:val="28"/>
          <w:szCs w:val="24"/>
        </w:rPr>
        <w:t xml:space="preserve">для оценки читательской грамотности </w:t>
      </w:r>
      <w:r w:rsidRPr="00D1585A">
        <w:rPr>
          <w:rFonts w:ascii="Times New Roman" w:hAnsi="Times New Roman" w:cs="Times New Roman"/>
          <w:bCs/>
          <w:sz w:val="28"/>
          <w:szCs w:val="24"/>
        </w:rPr>
        <w:t>использовались</w:t>
      </w:r>
      <w:r>
        <w:rPr>
          <w:rFonts w:ascii="Times New Roman" w:hAnsi="Times New Roman" w:cs="Times New Roman"/>
          <w:bCs/>
          <w:sz w:val="28"/>
          <w:szCs w:val="24"/>
        </w:rPr>
        <w:t xml:space="preserve"> работы из банка заданий Российской электронной школы </w:t>
      </w:r>
      <w:r w:rsidRPr="00D1585A">
        <w:rPr>
          <w:rFonts w:ascii="Times New Roman" w:hAnsi="Times New Roman" w:cs="Times New Roman"/>
          <w:sz w:val="28"/>
          <w:szCs w:val="28"/>
          <w:u w:val="single"/>
        </w:rPr>
        <w:t xml:space="preserve">«Гольфстрим» и «Гуманитарии и технари». </w:t>
      </w:r>
      <w:r>
        <w:rPr>
          <w:rFonts w:ascii="Times New Roman" w:hAnsi="Times New Roman" w:cs="Times New Roman"/>
          <w:sz w:val="28"/>
          <w:szCs w:val="28"/>
          <w:u w:val="single"/>
        </w:rPr>
        <w:t xml:space="preserve"> </w:t>
      </w:r>
      <w:r w:rsidRPr="00D1585A">
        <w:rPr>
          <w:rFonts w:ascii="Times New Roman" w:hAnsi="Times New Roman" w:cs="Times New Roman"/>
          <w:sz w:val="28"/>
          <w:szCs w:val="28"/>
        </w:rPr>
        <w:t>В вариантах использ</w:t>
      </w:r>
      <w:r>
        <w:rPr>
          <w:rFonts w:ascii="Times New Roman" w:hAnsi="Times New Roman" w:cs="Times New Roman"/>
          <w:sz w:val="28"/>
          <w:szCs w:val="28"/>
        </w:rPr>
        <w:t>овались</w:t>
      </w:r>
      <w:r w:rsidRPr="00D1585A">
        <w:rPr>
          <w:rFonts w:ascii="Times New Roman" w:hAnsi="Times New Roman" w:cs="Times New Roman"/>
          <w:sz w:val="28"/>
          <w:szCs w:val="28"/>
        </w:rPr>
        <w:t xml:space="preserve"> следующие типы заданий: </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з</w:t>
      </w:r>
      <w:r w:rsidRPr="00D1585A">
        <w:rPr>
          <w:rFonts w:ascii="Times New Roman" w:hAnsi="Times New Roman" w:cs="Times New Roman"/>
          <w:sz w:val="28"/>
          <w:szCs w:val="28"/>
        </w:rPr>
        <w:t xml:space="preserve">адание </w:t>
      </w:r>
      <w:r>
        <w:rPr>
          <w:rFonts w:ascii="Times New Roman" w:hAnsi="Times New Roman" w:cs="Times New Roman"/>
          <w:sz w:val="28"/>
          <w:szCs w:val="28"/>
        </w:rPr>
        <w:t>с выбором одного верного ответа;</w:t>
      </w:r>
      <w:r w:rsidRPr="00D1585A">
        <w:rPr>
          <w:rFonts w:ascii="Times New Roman" w:hAnsi="Times New Roman" w:cs="Times New Roman"/>
          <w:sz w:val="28"/>
          <w:szCs w:val="28"/>
        </w:rPr>
        <w:t xml:space="preserve"> </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з</w:t>
      </w:r>
      <w:r w:rsidRPr="00D1585A">
        <w:rPr>
          <w:rFonts w:ascii="Times New Roman" w:hAnsi="Times New Roman" w:cs="Times New Roman"/>
          <w:sz w:val="28"/>
          <w:szCs w:val="28"/>
        </w:rPr>
        <w:t>адание с выбором нескольких верных ответов</w:t>
      </w:r>
      <w:r>
        <w:rPr>
          <w:rFonts w:ascii="Times New Roman" w:hAnsi="Times New Roman" w:cs="Times New Roman"/>
          <w:sz w:val="28"/>
          <w:szCs w:val="28"/>
        </w:rPr>
        <w:t>;</w:t>
      </w:r>
      <w:r w:rsidRPr="00D1585A">
        <w:rPr>
          <w:rFonts w:ascii="Times New Roman" w:hAnsi="Times New Roman" w:cs="Times New Roman"/>
          <w:sz w:val="28"/>
          <w:szCs w:val="28"/>
        </w:rPr>
        <w:t xml:space="preserve"> </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з</w:t>
      </w:r>
      <w:r w:rsidRPr="00D1585A">
        <w:rPr>
          <w:rFonts w:ascii="Times New Roman" w:hAnsi="Times New Roman" w:cs="Times New Roman"/>
          <w:sz w:val="28"/>
          <w:szCs w:val="28"/>
        </w:rPr>
        <w:t>адание с кратким ответом (в виде текста, букв, слов, цифр)</w:t>
      </w:r>
      <w:r>
        <w:rPr>
          <w:rFonts w:ascii="Times New Roman" w:hAnsi="Times New Roman" w:cs="Times New Roman"/>
          <w:sz w:val="28"/>
          <w:szCs w:val="28"/>
        </w:rPr>
        <w:t>;</w:t>
      </w:r>
      <w:r w:rsidRPr="00D1585A">
        <w:rPr>
          <w:rFonts w:ascii="Times New Roman" w:hAnsi="Times New Roman" w:cs="Times New Roman"/>
          <w:sz w:val="28"/>
          <w:szCs w:val="28"/>
        </w:rPr>
        <w:t xml:space="preserve"> </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задание с развернутым ответом;</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з</w:t>
      </w:r>
      <w:r w:rsidRPr="00D1585A">
        <w:rPr>
          <w:rFonts w:ascii="Times New Roman" w:hAnsi="Times New Roman" w:cs="Times New Roman"/>
          <w:sz w:val="28"/>
          <w:szCs w:val="28"/>
        </w:rPr>
        <w:t xml:space="preserve">адание на </w:t>
      </w:r>
      <w:r>
        <w:rPr>
          <w:rFonts w:ascii="Times New Roman" w:hAnsi="Times New Roman" w:cs="Times New Roman"/>
          <w:sz w:val="28"/>
          <w:szCs w:val="28"/>
        </w:rPr>
        <w:t>установление последовательности;</w:t>
      </w:r>
      <w:r w:rsidRPr="00D1585A">
        <w:rPr>
          <w:rFonts w:ascii="Times New Roman" w:hAnsi="Times New Roman" w:cs="Times New Roman"/>
          <w:sz w:val="28"/>
          <w:szCs w:val="28"/>
        </w:rPr>
        <w:t xml:space="preserve"> </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з</w:t>
      </w:r>
      <w:r w:rsidRPr="00D1585A">
        <w:rPr>
          <w:rFonts w:ascii="Times New Roman" w:hAnsi="Times New Roman" w:cs="Times New Roman"/>
          <w:sz w:val="28"/>
          <w:szCs w:val="28"/>
        </w:rPr>
        <w:t xml:space="preserve">адание на </w:t>
      </w:r>
      <w:r>
        <w:rPr>
          <w:rFonts w:ascii="Times New Roman" w:hAnsi="Times New Roman" w:cs="Times New Roman"/>
          <w:sz w:val="28"/>
          <w:szCs w:val="28"/>
        </w:rPr>
        <w:t>выделение фрагмента текста;</w:t>
      </w:r>
      <w:r w:rsidRPr="00D1585A">
        <w:rPr>
          <w:rFonts w:ascii="Times New Roman" w:hAnsi="Times New Roman" w:cs="Times New Roman"/>
          <w:sz w:val="28"/>
          <w:szCs w:val="28"/>
        </w:rPr>
        <w:t xml:space="preserve"> </w:t>
      </w:r>
    </w:p>
    <w:p w:rsidR="00CF3663" w:rsidRPr="00D1585A" w:rsidRDefault="00CF3663" w:rsidP="00CF3663">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w:t>
      </w:r>
      <w:r w:rsidRPr="00D1585A">
        <w:rPr>
          <w:rFonts w:ascii="Times New Roman" w:hAnsi="Times New Roman" w:cs="Times New Roman"/>
          <w:sz w:val="28"/>
          <w:szCs w:val="28"/>
        </w:rPr>
        <w:t>омплексное задание с выбором ответа и объяснением.</w:t>
      </w:r>
    </w:p>
    <w:p w:rsidR="00BA7152" w:rsidRPr="00BA7152" w:rsidRDefault="00604A4F" w:rsidP="00BA7152">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Вариант диагностической работы </w:t>
      </w:r>
      <w:r w:rsidR="00BA7152" w:rsidRPr="00BA7152">
        <w:rPr>
          <w:rFonts w:ascii="Times New Roman" w:hAnsi="Times New Roman" w:cs="Times New Roman"/>
          <w:bCs/>
          <w:sz w:val="28"/>
          <w:szCs w:val="24"/>
        </w:rPr>
        <w:t>включа</w:t>
      </w:r>
      <w:r>
        <w:rPr>
          <w:rFonts w:ascii="Times New Roman" w:hAnsi="Times New Roman" w:cs="Times New Roman"/>
          <w:bCs/>
          <w:sz w:val="28"/>
          <w:szCs w:val="24"/>
        </w:rPr>
        <w:t>л</w:t>
      </w:r>
      <w:r w:rsidR="00BA7152" w:rsidRPr="00BA7152">
        <w:rPr>
          <w:rFonts w:ascii="Times New Roman" w:hAnsi="Times New Roman" w:cs="Times New Roman"/>
          <w:bCs/>
          <w:sz w:val="28"/>
          <w:szCs w:val="24"/>
        </w:rPr>
        <w:t xml:space="preserve"> в себя 1</w:t>
      </w:r>
      <w:r>
        <w:rPr>
          <w:rFonts w:ascii="Times New Roman" w:hAnsi="Times New Roman" w:cs="Times New Roman"/>
          <w:bCs/>
          <w:sz w:val="28"/>
          <w:szCs w:val="24"/>
        </w:rPr>
        <w:t>6</w:t>
      </w:r>
      <w:r w:rsidR="00BA7152" w:rsidRPr="00BA7152">
        <w:rPr>
          <w:rFonts w:ascii="Times New Roman" w:hAnsi="Times New Roman" w:cs="Times New Roman"/>
          <w:bCs/>
          <w:sz w:val="28"/>
          <w:szCs w:val="24"/>
        </w:rPr>
        <w:t xml:space="preserve"> заданий разного уровня </w:t>
      </w:r>
      <w:r>
        <w:rPr>
          <w:rFonts w:ascii="Times New Roman" w:hAnsi="Times New Roman" w:cs="Times New Roman"/>
          <w:bCs/>
          <w:sz w:val="28"/>
          <w:szCs w:val="24"/>
        </w:rPr>
        <w:t xml:space="preserve">сложности </w:t>
      </w:r>
      <w:r w:rsidR="00BA7152" w:rsidRPr="00BA7152">
        <w:rPr>
          <w:rFonts w:ascii="Times New Roman" w:hAnsi="Times New Roman" w:cs="Times New Roman"/>
          <w:bCs/>
          <w:sz w:val="28"/>
          <w:szCs w:val="24"/>
        </w:rPr>
        <w:t>(низкого, среднего,</w:t>
      </w:r>
      <w:r w:rsidR="00BA7152">
        <w:rPr>
          <w:rFonts w:ascii="Times New Roman" w:hAnsi="Times New Roman" w:cs="Times New Roman"/>
          <w:bCs/>
          <w:sz w:val="28"/>
          <w:szCs w:val="24"/>
        </w:rPr>
        <w:t xml:space="preserve"> </w:t>
      </w:r>
      <w:r w:rsidR="00BA7152" w:rsidRPr="00BA7152">
        <w:rPr>
          <w:rFonts w:ascii="Times New Roman" w:hAnsi="Times New Roman" w:cs="Times New Roman"/>
          <w:bCs/>
          <w:sz w:val="28"/>
          <w:szCs w:val="24"/>
        </w:rPr>
        <w:t>высокого), оценивающих все группы читательских умений, и треб</w:t>
      </w:r>
      <w:r>
        <w:rPr>
          <w:rFonts w:ascii="Times New Roman" w:hAnsi="Times New Roman" w:cs="Times New Roman"/>
          <w:bCs/>
          <w:sz w:val="28"/>
          <w:szCs w:val="24"/>
        </w:rPr>
        <w:t>овал</w:t>
      </w:r>
      <w:r w:rsidR="00BA7152" w:rsidRPr="00BA7152">
        <w:rPr>
          <w:rFonts w:ascii="Times New Roman" w:hAnsi="Times New Roman" w:cs="Times New Roman"/>
          <w:bCs/>
          <w:sz w:val="28"/>
          <w:szCs w:val="24"/>
        </w:rPr>
        <w:t xml:space="preserve"> работы с</w:t>
      </w:r>
      <w:r w:rsidR="00BA7152">
        <w:rPr>
          <w:rFonts w:ascii="Times New Roman" w:hAnsi="Times New Roman" w:cs="Times New Roman"/>
          <w:bCs/>
          <w:sz w:val="28"/>
          <w:szCs w:val="24"/>
        </w:rPr>
        <w:t xml:space="preserve"> </w:t>
      </w:r>
      <w:r w:rsidR="00BA7152" w:rsidRPr="00BA7152">
        <w:rPr>
          <w:rFonts w:ascii="Times New Roman" w:hAnsi="Times New Roman" w:cs="Times New Roman"/>
          <w:bCs/>
          <w:sz w:val="28"/>
          <w:szCs w:val="24"/>
        </w:rPr>
        <w:t>множественным текстом</w:t>
      </w:r>
      <w:r>
        <w:rPr>
          <w:rFonts w:ascii="Times New Roman" w:hAnsi="Times New Roman" w:cs="Times New Roman"/>
          <w:bCs/>
          <w:sz w:val="28"/>
          <w:szCs w:val="24"/>
        </w:rPr>
        <w:t>.</w:t>
      </w:r>
    </w:p>
    <w:p w:rsidR="00BA7152" w:rsidRPr="00BA7152" w:rsidRDefault="00604A4F" w:rsidP="00BA7152">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Тексты</w:t>
      </w:r>
      <w:r w:rsidR="00BA7152" w:rsidRPr="00BA7152">
        <w:rPr>
          <w:rFonts w:ascii="Times New Roman" w:hAnsi="Times New Roman" w:cs="Times New Roman"/>
          <w:bCs/>
          <w:sz w:val="28"/>
          <w:szCs w:val="24"/>
        </w:rPr>
        <w:t xml:space="preserve"> моделируют задачи, возникающие при чтении для общественных и личных</w:t>
      </w:r>
      <w:r w:rsidR="00BA7152">
        <w:rPr>
          <w:rFonts w:ascii="Times New Roman" w:hAnsi="Times New Roman" w:cs="Times New Roman"/>
          <w:bCs/>
          <w:sz w:val="28"/>
          <w:szCs w:val="24"/>
        </w:rPr>
        <w:t xml:space="preserve"> </w:t>
      </w:r>
      <w:r w:rsidR="00BA7152" w:rsidRPr="00BA7152">
        <w:rPr>
          <w:rFonts w:ascii="Times New Roman" w:hAnsi="Times New Roman" w:cs="Times New Roman"/>
          <w:bCs/>
          <w:sz w:val="28"/>
          <w:szCs w:val="24"/>
        </w:rPr>
        <w:t>целей, и фокусируются на умениях выделять ключевые аспекты понятий, явлений,</w:t>
      </w:r>
      <w:r w:rsidR="00BA7152">
        <w:rPr>
          <w:rFonts w:ascii="Times New Roman" w:hAnsi="Times New Roman" w:cs="Times New Roman"/>
          <w:bCs/>
          <w:sz w:val="28"/>
          <w:szCs w:val="24"/>
        </w:rPr>
        <w:t xml:space="preserve"> </w:t>
      </w:r>
      <w:r w:rsidR="00BA7152" w:rsidRPr="00BA7152">
        <w:rPr>
          <w:rFonts w:ascii="Times New Roman" w:hAnsi="Times New Roman" w:cs="Times New Roman"/>
          <w:bCs/>
          <w:sz w:val="28"/>
          <w:szCs w:val="24"/>
        </w:rPr>
        <w:t>понимать суть разных взглядов на обсуждаемую проблему, в том числе тех, которые</w:t>
      </w:r>
      <w:r w:rsidR="00BA7152">
        <w:rPr>
          <w:rFonts w:ascii="Times New Roman" w:hAnsi="Times New Roman" w:cs="Times New Roman"/>
          <w:bCs/>
          <w:sz w:val="28"/>
          <w:szCs w:val="24"/>
        </w:rPr>
        <w:t xml:space="preserve"> </w:t>
      </w:r>
      <w:r w:rsidR="00BA7152" w:rsidRPr="00BA7152">
        <w:rPr>
          <w:rFonts w:ascii="Times New Roman" w:hAnsi="Times New Roman" w:cs="Times New Roman"/>
          <w:bCs/>
          <w:sz w:val="28"/>
          <w:szCs w:val="24"/>
        </w:rPr>
        <w:t>противоречат читательским ожиданиям, использовать полученную из текста информацию</w:t>
      </w:r>
      <w:r w:rsidR="00BA7152">
        <w:rPr>
          <w:rFonts w:ascii="Times New Roman" w:hAnsi="Times New Roman" w:cs="Times New Roman"/>
          <w:bCs/>
          <w:sz w:val="28"/>
          <w:szCs w:val="24"/>
        </w:rPr>
        <w:t xml:space="preserve"> </w:t>
      </w:r>
      <w:r w:rsidR="00BA7152" w:rsidRPr="00BA7152">
        <w:rPr>
          <w:rFonts w:ascii="Times New Roman" w:hAnsi="Times New Roman" w:cs="Times New Roman"/>
          <w:bCs/>
          <w:sz w:val="28"/>
          <w:szCs w:val="24"/>
        </w:rPr>
        <w:t>для решения проблем.</w:t>
      </w:r>
    </w:p>
    <w:p w:rsidR="00BA7152" w:rsidRPr="00BA7152" w:rsidRDefault="00BA7152" w:rsidP="00BA7152">
      <w:pPr>
        <w:spacing w:after="0" w:line="240" w:lineRule="auto"/>
        <w:ind w:firstLine="709"/>
        <w:jc w:val="both"/>
        <w:rPr>
          <w:rFonts w:ascii="Times New Roman" w:hAnsi="Times New Roman" w:cs="Times New Roman"/>
          <w:bCs/>
          <w:sz w:val="28"/>
          <w:szCs w:val="24"/>
        </w:rPr>
      </w:pPr>
      <w:r w:rsidRPr="00BA7152">
        <w:rPr>
          <w:rFonts w:ascii="Times New Roman" w:hAnsi="Times New Roman" w:cs="Times New Roman"/>
          <w:bCs/>
          <w:sz w:val="28"/>
          <w:szCs w:val="24"/>
        </w:rPr>
        <w:t xml:space="preserve">В работе оценивалась </w:t>
      </w:r>
      <w:proofErr w:type="spellStart"/>
      <w:r w:rsidRPr="00BA7152">
        <w:rPr>
          <w:rFonts w:ascii="Times New Roman" w:hAnsi="Times New Roman" w:cs="Times New Roman"/>
          <w:bCs/>
          <w:sz w:val="28"/>
          <w:szCs w:val="24"/>
        </w:rPr>
        <w:t>сформированность</w:t>
      </w:r>
      <w:proofErr w:type="spellEnd"/>
      <w:r w:rsidRPr="00BA7152">
        <w:rPr>
          <w:rFonts w:ascii="Times New Roman" w:hAnsi="Times New Roman" w:cs="Times New Roman"/>
          <w:bCs/>
          <w:sz w:val="28"/>
          <w:szCs w:val="24"/>
        </w:rPr>
        <w:t xml:space="preserve"> четырех групп умений:</w:t>
      </w:r>
    </w:p>
    <w:p w:rsidR="00BA7152" w:rsidRPr="00BA7152" w:rsidRDefault="00604A4F" w:rsidP="00BA7152">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w:t>
      </w:r>
      <w:r w:rsidR="00BA7152" w:rsidRPr="00BA7152">
        <w:rPr>
          <w:rFonts w:ascii="Times New Roman" w:hAnsi="Times New Roman" w:cs="Times New Roman"/>
          <w:bCs/>
          <w:sz w:val="28"/>
          <w:szCs w:val="24"/>
        </w:rPr>
        <w:t xml:space="preserve"> находить и извлекать информацию;</w:t>
      </w:r>
    </w:p>
    <w:p w:rsidR="00BA7152" w:rsidRPr="00BA7152" w:rsidRDefault="00604A4F" w:rsidP="00BA7152">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w:t>
      </w:r>
      <w:r w:rsidR="00BA7152" w:rsidRPr="00BA7152">
        <w:rPr>
          <w:rFonts w:ascii="Times New Roman" w:hAnsi="Times New Roman" w:cs="Times New Roman"/>
          <w:bCs/>
          <w:sz w:val="28"/>
          <w:szCs w:val="24"/>
        </w:rPr>
        <w:t xml:space="preserve"> интегрировать и интерпретировать информацию;</w:t>
      </w:r>
    </w:p>
    <w:p w:rsidR="00BA7152" w:rsidRPr="00BA7152" w:rsidRDefault="00604A4F" w:rsidP="00BA7152">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w:t>
      </w:r>
      <w:r w:rsidR="00BA7152" w:rsidRPr="00BA7152">
        <w:rPr>
          <w:rFonts w:ascii="Times New Roman" w:hAnsi="Times New Roman" w:cs="Times New Roman"/>
          <w:bCs/>
          <w:sz w:val="28"/>
          <w:szCs w:val="24"/>
        </w:rPr>
        <w:t xml:space="preserve"> осмыслить и оценить содержание и форму текста;</w:t>
      </w:r>
    </w:p>
    <w:p w:rsidR="00BA7152" w:rsidRPr="00BA7152" w:rsidRDefault="00604A4F" w:rsidP="00BA7152">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w:t>
      </w:r>
      <w:r w:rsidR="00BA7152" w:rsidRPr="00BA7152">
        <w:rPr>
          <w:rFonts w:ascii="Times New Roman" w:hAnsi="Times New Roman" w:cs="Times New Roman"/>
          <w:bCs/>
          <w:sz w:val="28"/>
          <w:szCs w:val="24"/>
        </w:rPr>
        <w:t xml:space="preserve"> использовать информацию из текста для различных целей.</w:t>
      </w:r>
    </w:p>
    <w:p w:rsidR="00604A4F" w:rsidRDefault="007875A5" w:rsidP="007875A5">
      <w:pPr>
        <w:pStyle w:val="a3"/>
        <w:spacing w:after="0" w:line="240" w:lineRule="auto"/>
        <w:ind w:left="0" w:firstLine="720"/>
        <w:jc w:val="both"/>
        <w:rPr>
          <w:rFonts w:ascii="Times New Roman" w:hAnsi="Times New Roman" w:cs="Times New Roman"/>
          <w:iCs/>
          <w:sz w:val="28"/>
          <w:szCs w:val="28"/>
        </w:rPr>
      </w:pPr>
      <w:r w:rsidRPr="00D1585A">
        <w:rPr>
          <w:rFonts w:ascii="Times New Roman" w:hAnsi="Times New Roman" w:cs="Times New Roman"/>
          <w:sz w:val="28"/>
          <w:szCs w:val="28"/>
        </w:rPr>
        <w:t>В работу вход</w:t>
      </w:r>
      <w:r w:rsidR="00D1585A">
        <w:rPr>
          <w:rFonts w:ascii="Times New Roman" w:hAnsi="Times New Roman" w:cs="Times New Roman"/>
          <w:sz w:val="28"/>
          <w:szCs w:val="28"/>
        </w:rPr>
        <w:t>или</w:t>
      </w:r>
      <w:r w:rsidRPr="00D1585A">
        <w:rPr>
          <w:rFonts w:ascii="Times New Roman" w:hAnsi="Times New Roman" w:cs="Times New Roman"/>
          <w:sz w:val="28"/>
          <w:szCs w:val="28"/>
        </w:rPr>
        <w:t xml:space="preserve"> задания, которые оценива</w:t>
      </w:r>
      <w:r w:rsidR="00D1585A">
        <w:rPr>
          <w:rFonts w:ascii="Times New Roman" w:hAnsi="Times New Roman" w:cs="Times New Roman"/>
          <w:sz w:val="28"/>
          <w:szCs w:val="28"/>
        </w:rPr>
        <w:t>лись</w:t>
      </w:r>
      <w:r w:rsidRPr="00D1585A">
        <w:rPr>
          <w:rFonts w:ascii="Times New Roman" w:hAnsi="Times New Roman" w:cs="Times New Roman"/>
          <w:sz w:val="28"/>
          <w:szCs w:val="28"/>
        </w:rPr>
        <w:t xml:space="preserve"> одним баллом и двумя баллами. Максимальный балл и по </w:t>
      </w:r>
      <w:r w:rsidR="00D1585A">
        <w:rPr>
          <w:rFonts w:ascii="Times New Roman" w:hAnsi="Times New Roman" w:cs="Times New Roman"/>
          <w:sz w:val="28"/>
          <w:szCs w:val="28"/>
        </w:rPr>
        <w:t>в</w:t>
      </w:r>
      <w:r w:rsidRPr="00D1585A">
        <w:rPr>
          <w:rFonts w:ascii="Times New Roman" w:hAnsi="Times New Roman" w:cs="Times New Roman"/>
          <w:sz w:val="28"/>
          <w:szCs w:val="28"/>
        </w:rPr>
        <w:t>арианту состав</w:t>
      </w:r>
      <w:r w:rsidR="00D1585A">
        <w:rPr>
          <w:rFonts w:ascii="Times New Roman" w:hAnsi="Times New Roman" w:cs="Times New Roman"/>
          <w:sz w:val="28"/>
          <w:szCs w:val="28"/>
        </w:rPr>
        <w:t>ил</w:t>
      </w:r>
      <w:r w:rsidRPr="00D1585A">
        <w:rPr>
          <w:rFonts w:ascii="Times New Roman" w:hAnsi="Times New Roman" w:cs="Times New Roman"/>
          <w:sz w:val="28"/>
          <w:szCs w:val="28"/>
        </w:rPr>
        <w:t xml:space="preserve"> 17 баллов. Выполнение заданий оценива</w:t>
      </w:r>
      <w:r w:rsidR="00D1585A">
        <w:rPr>
          <w:rFonts w:ascii="Times New Roman" w:hAnsi="Times New Roman" w:cs="Times New Roman"/>
          <w:sz w:val="28"/>
          <w:szCs w:val="28"/>
        </w:rPr>
        <w:t>лось</w:t>
      </w:r>
      <w:r w:rsidRPr="00D1585A">
        <w:rPr>
          <w:rFonts w:ascii="Times New Roman" w:hAnsi="Times New Roman" w:cs="Times New Roman"/>
          <w:sz w:val="28"/>
          <w:szCs w:val="28"/>
        </w:rPr>
        <w:t xml:space="preserve"> автоматически компьютерной программой или экспертом в зависимости от типа заданий. Задания с кратким или развернутым ответом оценива</w:t>
      </w:r>
      <w:r w:rsidR="00D1585A">
        <w:rPr>
          <w:rFonts w:ascii="Times New Roman" w:hAnsi="Times New Roman" w:cs="Times New Roman"/>
          <w:sz w:val="28"/>
          <w:szCs w:val="28"/>
        </w:rPr>
        <w:t>лись</w:t>
      </w:r>
      <w:r w:rsidRPr="00D1585A">
        <w:rPr>
          <w:rFonts w:ascii="Times New Roman" w:hAnsi="Times New Roman" w:cs="Times New Roman"/>
          <w:sz w:val="28"/>
          <w:szCs w:val="28"/>
        </w:rPr>
        <w:t xml:space="preserve"> в 1, 0 (верный ответ – 1 балл, неверный ответ – 0 баллов) или 2, 1, 0 баллов (полный верный ответ – 2 балла, частично верный ответ – 1 балл, неверный ответ – 0 баллов).</w:t>
      </w:r>
      <w:r w:rsidR="00D1585A">
        <w:rPr>
          <w:rFonts w:ascii="Times New Roman" w:hAnsi="Times New Roman" w:cs="Times New Roman"/>
          <w:sz w:val="28"/>
          <w:szCs w:val="28"/>
        </w:rPr>
        <w:t xml:space="preserve"> </w:t>
      </w:r>
      <w:r w:rsidRPr="00D1585A">
        <w:rPr>
          <w:rFonts w:ascii="Times New Roman" w:hAnsi="Times New Roman" w:cs="Times New Roman"/>
          <w:iCs/>
          <w:sz w:val="28"/>
          <w:szCs w:val="28"/>
        </w:rPr>
        <w:t>По результатам выполнения диагностической работы на основе суммарного балла, полученного учащимся за выполнение всех заданий, определя</w:t>
      </w:r>
      <w:r w:rsidR="00D1585A">
        <w:rPr>
          <w:rFonts w:ascii="Times New Roman" w:hAnsi="Times New Roman" w:cs="Times New Roman"/>
          <w:iCs/>
          <w:sz w:val="28"/>
          <w:szCs w:val="28"/>
        </w:rPr>
        <w:t>лся</w:t>
      </w:r>
      <w:r w:rsidRPr="00D1585A">
        <w:rPr>
          <w:rFonts w:ascii="Times New Roman" w:hAnsi="Times New Roman" w:cs="Times New Roman"/>
          <w:iCs/>
          <w:sz w:val="28"/>
          <w:szCs w:val="28"/>
        </w:rPr>
        <w:t xml:space="preserve"> уровень </w:t>
      </w:r>
      <w:proofErr w:type="spellStart"/>
      <w:r w:rsidRPr="00D1585A">
        <w:rPr>
          <w:rFonts w:ascii="Times New Roman" w:hAnsi="Times New Roman" w:cs="Times New Roman"/>
          <w:iCs/>
          <w:sz w:val="28"/>
          <w:szCs w:val="28"/>
        </w:rPr>
        <w:t>сформированности</w:t>
      </w:r>
      <w:proofErr w:type="spellEnd"/>
      <w:r w:rsidRPr="00D1585A">
        <w:rPr>
          <w:rFonts w:ascii="Times New Roman" w:hAnsi="Times New Roman" w:cs="Times New Roman"/>
          <w:iCs/>
          <w:sz w:val="28"/>
          <w:szCs w:val="28"/>
        </w:rPr>
        <w:t xml:space="preserve"> читательской грамотности: </w:t>
      </w:r>
    </w:p>
    <w:p w:rsidR="00604A4F" w:rsidRDefault="007875A5" w:rsidP="007875A5">
      <w:pPr>
        <w:pStyle w:val="a3"/>
        <w:spacing w:after="0" w:line="240" w:lineRule="auto"/>
        <w:ind w:left="0" w:firstLine="720"/>
        <w:jc w:val="both"/>
        <w:rPr>
          <w:rFonts w:ascii="Times New Roman" w:hAnsi="Times New Roman" w:cs="Times New Roman"/>
          <w:iCs/>
          <w:sz w:val="28"/>
          <w:szCs w:val="28"/>
        </w:rPr>
      </w:pPr>
      <w:r w:rsidRPr="00D1585A">
        <w:rPr>
          <w:rFonts w:ascii="Times New Roman" w:hAnsi="Times New Roman" w:cs="Times New Roman"/>
          <w:iCs/>
          <w:sz w:val="28"/>
          <w:szCs w:val="28"/>
        </w:rPr>
        <w:t xml:space="preserve">− </w:t>
      </w:r>
      <w:r w:rsidR="00604A4F">
        <w:rPr>
          <w:rFonts w:ascii="Times New Roman" w:hAnsi="Times New Roman" w:cs="Times New Roman"/>
          <w:iCs/>
          <w:sz w:val="28"/>
          <w:szCs w:val="28"/>
        </w:rPr>
        <w:t>н</w:t>
      </w:r>
      <w:r w:rsidRPr="00D1585A">
        <w:rPr>
          <w:rFonts w:ascii="Times New Roman" w:hAnsi="Times New Roman" w:cs="Times New Roman"/>
          <w:iCs/>
          <w:sz w:val="28"/>
          <w:szCs w:val="28"/>
        </w:rPr>
        <w:t>едостаточный: от 0 до 2 баллов</w:t>
      </w:r>
      <w:r w:rsidR="00604A4F">
        <w:rPr>
          <w:rFonts w:ascii="Times New Roman" w:hAnsi="Times New Roman" w:cs="Times New Roman"/>
          <w:iCs/>
          <w:sz w:val="28"/>
          <w:szCs w:val="28"/>
        </w:rPr>
        <w:t>;</w:t>
      </w:r>
      <w:r w:rsidRPr="00D1585A">
        <w:rPr>
          <w:rFonts w:ascii="Times New Roman" w:hAnsi="Times New Roman" w:cs="Times New Roman"/>
          <w:iCs/>
          <w:sz w:val="28"/>
          <w:szCs w:val="28"/>
        </w:rPr>
        <w:t xml:space="preserve"> </w:t>
      </w:r>
    </w:p>
    <w:p w:rsidR="00604A4F" w:rsidRDefault="007875A5" w:rsidP="007875A5">
      <w:pPr>
        <w:pStyle w:val="a3"/>
        <w:spacing w:after="0" w:line="240" w:lineRule="auto"/>
        <w:ind w:left="0" w:firstLine="720"/>
        <w:jc w:val="both"/>
        <w:rPr>
          <w:rFonts w:ascii="Times New Roman" w:hAnsi="Times New Roman" w:cs="Times New Roman"/>
          <w:iCs/>
          <w:sz w:val="28"/>
          <w:szCs w:val="28"/>
        </w:rPr>
      </w:pPr>
      <w:r w:rsidRPr="00D1585A">
        <w:rPr>
          <w:rFonts w:ascii="Times New Roman" w:hAnsi="Times New Roman" w:cs="Times New Roman"/>
          <w:iCs/>
          <w:sz w:val="28"/>
          <w:szCs w:val="28"/>
        </w:rPr>
        <w:t xml:space="preserve">− </w:t>
      </w:r>
      <w:r w:rsidR="00604A4F">
        <w:rPr>
          <w:rFonts w:ascii="Times New Roman" w:hAnsi="Times New Roman" w:cs="Times New Roman"/>
          <w:iCs/>
          <w:sz w:val="28"/>
          <w:szCs w:val="28"/>
        </w:rPr>
        <w:t>н</w:t>
      </w:r>
      <w:r w:rsidRPr="00D1585A">
        <w:rPr>
          <w:rFonts w:ascii="Times New Roman" w:hAnsi="Times New Roman" w:cs="Times New Roman"/>
          <w:iCs/>
          <w:sz w:val="28"/>
          <w:szCs w:val="28"/>
        </w:rPr>
        <w:t>изкий: от 3 до 6 баллов</w:t>
      </w:r>
      <w:r w:rsidR="00604A4F">
        <w:rPr>
          <w:rFonts w:ascii="Times New Roman" w:hAnsi="Times New Roman" w:cs="Times New Roman"/>
          <w:iCs/>
          <w:sz w:val="28"/>
          <w:szCs w:val="28"/>
        </w:rPr>
        <w:t>;</w:t>
      </w:r>
      <w:r w:rsidRPr="00D1585A">
        <w:rPr>
          <w:rFonts w:ascii="Times New Roman" w:hAnsi="Times New Roman" w:cs="Times New Roman"/>
          <w:iCs/>
          <w:sz w:val="28"/>
          <w:szCs w:val="28"/>
        </w:rPr>
        <w:t xml:space="preserve"> </w:t>
      </w:r>
    </w:p>
    <w:p w:rsidR="00604A4F" w:rsidRDefault="007875A5" w:rsidP="007875A5">
      <w:pPr>
        <w:pStyle w:val="a3"/>
        <w:spacing w:after="0" w:line="240" w:lineRule="auto"/>
        <w:ind w:left="0" w:firstLine="720"/>
        <w:jc w:val="both"/>
        <w:rPr>
          <w:rFonts w:ascii="Times New Roman" w:hAnsi="Times New Roman" w:cs="Times New Roman"/>
          <w:iCs/>
          <w:sz w:val="28"/>
          <w:szCs w:val="28"/>
        </w:rPr>
      </w:pPr>
      <w:r w:rsidRPr="00D1585A">
        <w:rPr>
          <w:rFonts w:ascii="Times New Roman" w:hAnsi="Times New Roman" w:cs="Times New Roman"/>
          <w:iCs/>
          <w:sz w:val="28"/>
          <w:szCs w:val="28"/>
        </w:rPr>
        <w:t xml:space="preserve">− </w:t>
      </w:r>
      <w:r w:rsidR="00604A4F">
        <w:rPr>
          <w:rFonts w:ascii="Times New Roman" w:hAnsi="Times New Roman" w:cs="Times New Roman"/>
          <w:iCs/>
          <w:sz w:val="28"/>
          <w:szCs w:val="28"/>
        </w:rPr>
        <w:t>с</w:t>
      </w:r>
      <w:r w:rsidRPr="00D1585A">
        <w:rPr>
          <w:rFonts w:ascii="Times New Roman" w:hAnsi="Times New Roman" w:cs="Times New Roman"/>
          <w:iCs/>
          <w:sz w:val="28"/>
          <w:szCs w:val="28"/>
        </w:rPr>
        <w:t>редний: от 7 до 10 баллов</w:t>
      </w:r>
      <w:r w:rsidR="00604A4F">
        <w:rPr>
          <w:rFonts w:ascii="Times New Roman" w:hAnsi="Times New Roman" w:cs="Times New Roman"/>
          <w:iCs/>
          <w:sz w:val="28"/>
          <w:szCs w:val="28"/>
        </w:rPr>
        <w:t>;</w:t>
      </w:r>
    </w:p>
    <w:p w:rsidR="00604A4F" w:rsidRDefault="007875A5" w:rsidP="007875A5">
      <w:pPr>
        <w:pStyle w:val="a3"/>
        <w:spacing w:after="0" w:line="240" w:lineRule="auto"/>
        <w:ind w:left="0" w:firstLine="720"/>
        <w:jc w:val="both"/>
        <w:rPr>
          <w:rFonts w:ascii="Times New Roman" w:hAnsi="Times New Roman" w:cs="Times New Roman"/>
          <w:iCs/>
          <w:sz w:val="28"/>
          <w:szCs w:val="28"/>
        </w:rPr>
      </w:pPr>
      <w:r w:rsidRPr="00D1585A">
        <w:rPr>
          <w:rFonts w:ascii="Times New Roman" w:hAnsi="Times New Roman" w:cs="Times New Roman"/>
          <w:iCs/>
          <w:sz w:val="28"/>
          <w:szCs w:val="28"/>
        </w:rPr>
        <w:t xml:space="preserve">− </w:t>
      </w:r>
      <w:r w:rsidR="00604A4F">
        <w:rPr>
          <w:rFonts w:ascii="Times New Roman" w:hAnsi="Times New Roman" w:cs="Times New Roman"/>
          <w:iCs/>
          <w:sz w:val="28"/>
          <w:szCs w:val="28"/>
        </w:rPr>
        <w:t>п</w:t>
      </w:r>
      <w:r w:rsidRPr="00D1585A">
        <w:rPr>
          <w:rFonts w:ascii="Times New Roman" w:hAnsi="Times New Roman" w:cs="Times New Roman"/>
          <w:iCs/>
          <w:sz w:val="28"/>
          <w:szCs w:val="28"/>
        </w:rPr>
        <w:t>овышенный: от 11 до 14 баллов</w:t>
      </w:r>
      <w:r w:rsidR="00604A4F">
        <w:rPr>
          <w:rFonts w:ascii="Times New Roman" w:hAnsi="Times New Roman" w:cs="Times New Roman"/>
          <w:iCs/>
          <w:sz w:val="28"/>
          <w:szCs w:val="28"/>
        </w:rPr>
        <w:t>;</w:t>
      </w:r>
    </w:p>
    <w:p w:rsidR="007875A5" w:rsidRPr="00D1585A" w:rsidRDefault="007875A5" w:rsidP="007875A5">
      <w:pPr>
        <w:pStyle w:val="a3"/>
        <w:spacing w:after="0" w:line="240" w:lineRule="auto"/>
        <w:ind w:left="0" w:firstLine="720"/>
        <w:jc w:val="both"/>
        <w:rPr>
          <w:rFonts w:ascii="Times New Roman" w:hAnsi="Times New Roman" w:cs="Times New Roman"/>
          <w:iCs/>
          <w:sz w:val="28"/>
          <w:szCs w:val="28"/>
        </w:rPr>
      </w:pPr>
      <w:r w:rsidRPr="00D1585A">
        <w:rPr>
          <w:rFonts w:ascii="Times New Roman" w:hAnsi="Times New Roman" w:cs="Times New Roman"/>
          <w:iCs/>
          <w:sz w:val="28"/>
          <w:szCs w:val="28"/>
        </w:rPr>
        <w:t xml:space="preserve">− </w:t>
      </w:r>
      <w:r w:rsidR="00604A4F">
        <w:rPr>
          <w:rFonts w:ascii="Times New Roman" w:hAnsi="Times New Roman" w:cs="Times New Roman"/>
          <w:iCs/>
          <w:sz w:val="28"/>
          <w:szCs w:val="28"/>
        </w:rPr>
        <w:t>в</w:t>
      </w:r>
      <w:r w:rsidRPr="00D1585A">
        <w:rPr>
          <w:rFonts w:ascii="Times New Roman" w:hAnsi="Times New Roman" w:cs="Times New Roman"/>
          <w:iCs/>
          <w:sz w:val="28"/>
          <w:szCs w:val="28"/>
        </w:rPr>
        <w:t>ысокий: от 15 баллов</w:t>
      </w:r>
      <w:r w:rsidR="00D1585A">
        <w:rPr>
          <w:rFonts w:ascii="Times New Roman" w:hAnsi="Times New Roman" w:cs="Times New Roman"/>
          <w:iCs/>
          <w:sz w:val="28"/>
          <w:szCs w:val="28"/>
        </w:rPr>
        <w:t>.</w:t>
      </w:r>
    </w:p>
    <w:p w:rsidR="00E3380E" w:rsidRDefault="00E3380E" w:rsidP="00D1585A">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Диагностика читательской грамотности обучающихся 8-9 классов проводилась на платформе Российской электронной школы с использованием заданий из банка диагностических материалов, разработанных Институтом стратегии развития образования (ИСРО). И 8-м, и 9-м классам были предложены тексты «Гольфстрим» и «Гуманитарии и технари»</w:t>
      </w:r>
      <w:r w:rsidR="000E5533">
        <w:rPr>
          <w:rFonts w:ascii="Times New Roman" w:hAnsi="Times New Roman" w:cs="Times New Roman"/>
          <w:sz w:val="28"/>
          <w:szCs w:val="24"/>
        </w:rPr>
        <w:t xml:space="preserve"> (таблица 1)</w:t>
      </w:r>
      <w:r>
        <w:rPr>
          <w:rFonts w:ascii="Times New Roman" w:hAnsi="Times New Roman" w:cs="Times New Roman"/>
          <w:sz w:val="28"/>
          <w:szCs w:val="24"/>
        </w:rPr>
        <w:t xml:space="preserve">. </w:t>
      </w:r>
    </w:p>
    <w:p w:rsidR="000E5533" w:rsidRPr="000E5533" w:rsidRDefault="000E5533" w:rsidP="000E5533">
      <w:pPr>
        <w:autoSpaceDE w:val="0"/>
        <w:autoSpaceDN w:val="0"/>
        <w:adjustRightInd w:val="0"/>
        <w:spacing w:after="0" w:line="240" w:lineRule="auto"/>
        <w:jc w:val="right"/>
        <w:rPr>
          <w:rFonts w:ascii="Times New Roman" w:hAnsi="Times New Roman" w:cs="Times New Roman"/>
          <w:bCs/>
          <w:color w:val="000000"/>
          <w:szCs w:val="23"/>
        </w:rPr>
      </w:pPr>
      <w:r w:rsidRPr="000E5533">
        <w:rPr>
          <w:rFonts w:ascii="Times New Roman" w:hAnsi="Times New Roman" w:cs="Times New Roman"/>
          <w:bCs/>
          <w:color w:val="000000"/>
          <w:szCs w:val="23"/>
        </w:rPr>
        <w:t>Таблица 1</w:t>
      </w:r>
    </w:p>
    <w:p w:rsidR="00E3380E" w:rsidRPr="00E3380E" w:rsidRDefault="00E3380E" w:rsidP="00604A4F">
      <w:pPr>
        <w:autoSpaceDE w:val="0"/>
        <w:autoSpaceDN w:val="0"/>
        <w:adjustRightInd w:val="0"/>
        <w:spacing w:after="0" w:line="240" w:lineRule="auto"/>
        <w:jc w:val="center"/>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План диагностической работы по читательской грамотности (8</w:t>
      </w:r>
      <w:r w:rsidR="000E5533">
        <w:rPr>
          <w:rFonts w:ascii="Times New Roman" w:hAnsi="Times New Roman" w:cs="Times New Roman"/>
          <w:b/>
          <w:bCs/>
          <w:color w:val="000000"/>
          <w:sz w:val="23"/>
          <w:szCs w:val="23"/>
        </w:rPr>
        <w:t>, 9</w:t>
      </w:r>
      <w:r w:rsidRPr="00E3380E">
        <w:rPr>
          <w:rFonts w:ascii="Times New Roman" w:hAnsi="Times New Roman" w:cs="Times New Roman"/>
          <w:b/>
          <w:bCs/>
          <w:color w:val="000000"/>
          <w:sz w:val="23"/>
          <w:szCs w:val="23"/>
        </w:rPr>
        <w:t xml:space="preserve"> класс</w:t>
      </w:r>
      <w:r w:rsidR="000E5533">
        <w:rPr>
          <w:rFonts w:ascii="Times New Roman" w:hAnsi="Times New Roman" w:cs="Times New Roman"/>
          <w:b/>
          <w:bCs/>
          <w:color w:val="000000"/>
          <w:sz w:val="23"/>
          <w:szCs w:val="23"/>
        </w:rPr>
        <w:t>ы</w:t>
      </w:r>
      <w:r w:rsidRPr="00E3380E">
        <w:rPr>
          <w:rFonts w:ascii="Times New Roman" w:hAnsi="Times New Roman" w:cs="Times New Roman"/>
          <w:b/>
          <w:bCs/>
          <w:color w:val="000000"/>
          <w:sz w:val="23"/>
          <w:szCs w:val="23"/>
        </w:rPr>
        <w:t>)</w:t>
      </w:r>
    </w:p>
    <w:p w:rsidR="00E3380E" w:rsidRDefault="00E3380E" w:rsidP="00D1585A">
      <w:pPr>
        <w:pStyle w:val="a3"/>
        <w:tabs>
          <w:tab w:val="left" w:pos="284"/>
        </w:tabs>
        <w:spacing w:after="0" w:line="240" w:lineRule="auto"/>
        <w:ind w:left="0" w:firstLine="709"/>
        <w:jc w:val="both"/>
        <w:rPr>
          <w:b/>
          <w:bCs/>
          <w:sz w:val="23"/>
          <w:szCs w:val="23"/>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1134"/>
        <w:gridCol w:w="2406"/>
        <w:gridCol w:w="2839"/>
        <w:gridCol w:w="1985"/>
        <w:gridCol w:w="708"/>
      </w:tblGrid>
      <w:tr w:rsidR="00894FC8" w:rsidRPr="00E3380E" w:rsidTr="00894FC8">
        <w:trPr>
          <w:trHeight w:val="383"/>
        </w:trPr>
        <w:tc>
          <w:tcPr>
            <w:tcW w:w="675" w:type="dxa"/>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sz w:val="23"/>
                <w:szCs w:val="23"/>
              </w:rPr>
              <w:t xml:space="preserve">Вариант 2 </w:t>
            </w:r>
            <w:r w:rsidRPr="00E3380E">
              <w:rPr>
                <w:rFonts w:ascii="Times New Roman" w:hAnsi="Times New Roman" w:cs="Times New Roman"/>
                <w:b/>
                <w:bCs/>
                <w:color w:val="000000"/>
                <w:sz w:val="23"/>
                <w:szCs w:val="23"/>
              </w:rPr>
              <w:lastRenderedPageBreak/>
              <w:t xml:space="preserve">№ задания </w:t>
            </w:r>
          </w:p>
        </w:tc>
        <w:tc>
          <w:tcPr>
            <w:tcW w:w="1134" w:type="dxa"/>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lastRenderedPageBreak/>
              <w:t xml:space="preserve">Содержательная область </w:t>
            </w:r>
          </w:p>
        </w:tc>
        <w:tc>
          <w:tcPr>
            <w:tcW w:w="2406" w:type="dxa"/>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proofErr w:type="spellStart"/>
            <w:r w:rsidRPr="00E3380E">
              <w:rPr>
                <w:rFonts w:ascii="Times New Roman" w:hAnsi="Times New Roman" w:cs="Times New Roman"/>
                <w:b/>
                <w:bCs/>
                <w:color w:val="000000"/>
                <w:sz w:val="23"/>
                <w:szCs w:val="23"/>
              </w:rPr>
              <w:t>Компетентностная</w:t>
            </w:r>
            <w:proofErr w:type="spellEnd"/>
            <w:r w:rsidRPr="00E3380E">
              <w:rPr>
                <w:rFonts w:ascii="Times New Roman" w:hAnsi="Times New Roman" w:cs="Times New Roman"/>
                <w:b/>
                <w:bCs/>
                <w:color w:val="000000"/>
                <w:sz w:val="23"/>
                <w:szCs w:val="23"/>
              </w:rPr>
              <w:t xml:space="preserve"> область </w:t>
            </w:r>
          </w:p>
        </w:tc>
        <w:tc>
          <w:tcPr>
            <w:tcW w:w="2839" w:type="dxa"/>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Объект оценки </w:t>
            </w:r>
          </w:p>
        </w:tc>
        <w:tc>
          <w:tcPr>
            <w:tcW w:w="1985" w:type="dxa"/>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Тип проверки (экспертный/ программный </w:t>
            </w:r>
          </w:p>
        </w:tc>
        <w:tc>
          <w:tcPr>
            <w:tcW w:w="708" w:type="dxa"/>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Балл за вып</w:t>
            </w:r>
            <w:r w:rsidRPr="00E3380E">
              <w:rPr>
                <w:rFonts w:ascii="Times New Roman" w:hAnsi="Times New Roman" w:cs="Times New Roman"/>
                <w:b/>
                <w:bCs/>
                <w:color w:val="000000"/>
                <w:sz w:val="23"/>
                <w:szCs w:val="23"/>
              </w:rPr>
              <w:lastRenderedPageBreak/>
              <w:t xml:space="preserve">олнение </w:t>
            </w:r>
          </w:p>
        </w:tc>
      </w:tr>
      <w:tr w:rsidR="00E3380E" w:rsidRPr="00E3380E" w:rsidTr="00894FC8">
        <w:trPr>
          <w:trHeight w:val="107"/>
        </w:trPr>
        <w:tc>
          <w:tcPr>
            <w:tcW w:w="9747" w:type="dxa"/>
            <w:gridSpan w:val="6"/>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lastRenderedPageBreak/>
              <w:t xml:space="preserve">Гольфстрим </w:t>
            </w:r>
          </w:p>
        </w:tc>
      </w:tr>
      <w:tr w:rsidR="00894FC8" w:rsidRPr="00E3380E" w:rsidTr="00894FC8">
        <w:trPr>
          <w:trHeight w:val="867"/>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 </w:t>
            </w:r>
          </w:p>
        </w:tc>
        <w:tc>
          <w:tcPr>
            <w:tcW w:w="1134" w:type="dxa"/>
            <w:vMerge w:val="restart"/>
            <w:tcBorders>
              <w:lef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Смысл жизни </w:t>
            </w: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одну единицу информации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2.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Делать выводы на основе интеграции информации из разных частей текста или разных текстов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2 </w:t>
            </w:r>
          </w:p>
        </w:tc>
      </w:tr>
      <w:tr w:rsidR="00894FC8" w:rsidRPr="00E3380E" w:rsidTr="00894FC8">
        <w:trPr>
          <w:trHeight w:val="247"/>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3.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Оценивать содержание и форму текста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Понимать назначение структурной единицы текста, использованного автором приёма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4.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Интерпретировать текст или его фрагмент, учитывая жанр или ситуацию функционирования текста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5.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Оценивать содержание и форму текста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Оценивать форму текста (структуру, стиль и т.д.), целесообразность использованных автором приемов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6.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Интерпретировать текст или его фрагмент, учитывая жанр или ситуацию функционирования текста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Экспертный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527"/>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7. </w:t>
            </w:r>
          </w:p>
        </w:tc>
        <w:tc>
          <w:tcPr>
            <w:tcW w:w="1134" w:type="dxa"/>
            <w:vMerge w:val="restart"/>
            <w:tcBorders>
              <w:lef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Человек и природа </w:t>
            </w: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Определять наличие/отсутствие информации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8.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Делать выводы и обобщения на основе информации, представленной в одном фрагменте текста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247"/>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9.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одну единицу информации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10.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Делать выводы и обобщения на основе информации, представленной в одном фрагменте текста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661"/>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11.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Устанавливать связи между событиями или утверждениями (причинно-следственные отношения, отношения аргумент – контраргумент, тезис – пример, сходство – </w:t>
            </w:r>
            <w:r w:rsidRPr="00E3380E">
              <w:rPr>
                <w:rFonts w:ascii="Times New Roman" w:hAnsi="Times New Roman" w:cs="Times New Roman"/>
                <w:color w:val="000000"/>
                <w:sz w:val="23"/>
                <w:szCs w:val="23"/>
              </w:rPr>
              <w:lastRenderedPageBreak/>
              <w:t xml:space="preserve">различие и др.)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lastRenderedPageBreak/>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E3380E" w:rsidRPr="00E3380E" w:rsidTr="00894FC8">
        <w:trPr>
          <w:trHeight w:val="107"/>
        </w:trPr>
        <w:tc>
          <w:tcPr>
            <w:tcW w:w="9747" w:type="dxa"/>
            <w:gridSpan w:val="6"/>
          </w:tcPr>
          <w:p w:rsidR="00E3380E" w:rsidRPr="00E3380E" w:rsidRDefault="00E3380E"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lastRenderedPageBreak/>
              <w:t xml:space="preserve">Гуманитарии и технари </w:t>
            </w:r>
          </w:p>
        </w:tc>
      </w:tr>
      <w:tr w:rsidR="00894FC8" w:rsidRPr="00E3380E" w:rsidTr="00894FC8">
        <w:trPr>
          <w:trHeight w:val="1222"/>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12. </w:t>
            </w:r>
          </w:p>
        </w:tc>
        <w:tc>
          <w:tcPr>
            <w:tcW w:w="1134" w:type="dxa"/>
            <w:vMerge w:val="restart"/>
            <w:tcBorders>
              <w:lef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Внутренний мир человека </w:t>
            </w: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Понимать значение слова или выражения на основе контекста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661"/>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13.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247"/>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14.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Находить и извлекать одну единицу информации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Программный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15.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Интегрировать и интерпретировать информацию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Делать выводы на основе интеграции информации из разных частей текста или разных текстов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Экспертный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r w:rsidR="00894FC8" w:rsidRPr="00E3380E" w:rsidTr="00894FC8">
        <w:trPr>
          <w:trHeight w:val="385"/>
        </w:trPr>
        <w:tc>
          <w:tcPr>
            <w:tcW w:w="675" w:type="dxa"/>
            <w:tcBorders>
              <w:right w:val="single" w:sz="4" w:space="0" w:color="auto"/>
            </w:tcBorders>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b/>
                <w:bCs/>
                <w:color w:val="000000"/>
                <w:sz w:val="23"/>
                <w:szCs w:val="23"/>
              </w:rPr>
              <w:t xml:space="preserve">16. </w:t>
            </w:r>
          </w:p>
        </w:tc>
        <w:tc>
          <w:tcPr>
            <w:tcW w:w="1134" w:type="dxa"/>
            <w:vMerge/>
            <w:tcBorders>
              <w:left w:val="single" w:sz="4" w:space="0" w:color="auto"/>
            </w:tcBorders>
          </w:tcPr>
          <w:p w:rsidR="00894FC8" w:rsidRPr="00E3380E" w:rsidRDefault="00894FC8" w:rsidP="00894FC8">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Использовать информацию из текста </w:t>
            </w:r>
          </w:p>
        </w:tc>
        <w:tc>
          <w:tcPr>
            <w:tcW w:w="2839"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Использовать информацию из текста для решения практической задачи с привлечением фоновых знаний </w:t>
            </w:r>
          </w:p>
        </w:tc>
        <w:tc>
          <w:tcPr>
            <w:tcW w:w="1985"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Экспертный </w:t>
            </w:r>
          </w:p>
        </w:tc>
        <w:tc>
          <w:tcPr>
            <w:tcW w:w="708" w:type="dxa"/>
          </w:tcPr>
          <w:p w:rsidR="00894FC8" w:rsidRPr="00E3380E" w:rsidRDefault="00894FC8" w:rsidP="00E3380E">
            <w:pPr>
              <w:autoSpaceDE w:val="0"/>
              <w:autoSpaceDN w:val="0"/>
              <w:adjustRightInd w:val="0"/>
              <w:spacing w:after="0" w:line="240" w:lineRule="auto"/>
              <w:rPr>
                <w:rFonts w:ascii="Times New Roman" w:hAnsi="Times New Roman" w:cs="Times New Roman"/>
                <w:color w:val="000000"/>
                <w:sz w:val="23"/>
                <w:szCs w:val="23"/>
              </w:rPr>
            </w:pPr>
            <w:r w:rsidRPr="00E3380E">
              <w:rPr>
                <w:rFonts w:ascii="Times New Roman" w:hAnsi="Times New Roman" w:cs="Times New Roman"/>
                <w:color w:val="000000"/>
                <w:sz w:val="23"/>
                <w:szCs w:val="23"/>
              </w:rPr>
              <w:t xml:space="preserve">1 </w:t>
            </w:r>
          </w:p>
        </w:tc>
      </w:tr>
    </w:tbl>
    <w:p w:rsidR="00C0627C" w:rsidRDefault="00C0627C" w:rsidP="00D1585A">
      <w:pPr>
        <w:pStyle w:val="a3"/>
        <w:tabs>
          <w:tab w:val="left" w:pos="284"/>
        </w:tabs>
        <w:spacing w:after="0" w:line="240" w:lineRule="auto"/>
        <w:ind w:left="0" w:firstLine="709"/>
        <w:jc w:val="both"/>
        <w:rPr>
          <w:rFonts w:ascii="Times New Roman" w:hAnsi="Times New Roman" w:cs="Times New Roman"/>
          <w:sz w:val="28"/>
          <w:szCs w:val="24"/>
        </w:rPr>
      </w:pPr>
    </w:p>
    <w:p w:rsidR="00433760" w:rsidRDefault="00433760" w:rsidP="00D1585A">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Средний результат диагностики читательской грамотности в восьмых и девятых классах позволяет сделать вывод о том, что </w:t>
      </w:r>
      <w:r w:rsidR="000E5533">
        <w:rPr>
          <w:rFonts w:ascii="Times New Roman" w:hAnsi="Times New Roman" w:cs="Times New Roman"/>
          <w:sz w:val="28"/>
          <w:szCs w:val="24"/>
        </w:rPr>
        <w:t>20</w:t>
      </w:r>
      <w:r>
        <w:rPr>
          <w:rFonts w:ascii="Times New Roman" w:hAnsi="Times New Roman" w:cs="Times New Roman"/>
          <w:sz w:val="28"/>
          <w:szCs w:val="24"/>
        </w:rPr>
        <w:t xml:space="preserve">% </w:t>
      </w:r>
      <w:r w:rsidR="000E5533">
        <w:rPr>
          <w:rFonts w:ascii="Times New Roman" w:hAnsi="Times New Roman" w:cs="Times New Roman"/>
          <w:sz w:val="28"/>
          <w:szCs w:val="24"/>
        </w:rPr>
        <w:t xml:space="preserve">восьмиклассников </w:t>
      </w:r>
      <w:r>
        <w:rPr>
          <w:rFonts w:ascii="Times New Roman" w:hAnsi="Times New Roman" w:cs="Times New Roman"/>
          <w:sz w:val="28"/>
          <w:szCs w:val="24"/>
        </w:rPr>
        <w:t xml:space="preserve">показали </w:t>
      </w:r>
      <w:r w:rsidR="000E5533">
        <w:rPr>
          <w:rFonts w:ascii="Times New Roman" w:hAnsi="Times New Roman" w:cs="Times New Roman"/>
          <w:sz w:val="28"/>
          <w:szCs w:val="24"/>
        </w:rPr>
        <w:t>недостаточный</w:t>
      </w:r>
      <w:r w:rsidR="009A7CFC">
        <w:rPr>
          <w:rFonts w:ascii="Times New Roman" w:hAnsi="Times New Roman" w:cs="Times New Roman"/>
          <w:sz w:val="28"/>
          <w:szCs w:val="24"/>
        </w:rPr>
        <w:t xml:space="preserve"> уровень</w:t>
      </w:r>
      <w:r w:rsidR="00F45A96">
        <w:rPr>
          <w:rFonts w:ascii="Times New Roman" w:hAnsi="Times New Roman" w:cs="Times New Roman"/>
          <w:sz w:val="28"/>
          <w:szCs w:val="24"/>
        </w:rPr>
        <w:t xml:space="preserve">, следовательно, </w:t>
      </w:r>
      <w:r>
        <w:rPr>
          <w:rFonts w:ascii="Times New Roman" w:hAnsi="Times New Roman" w:cs="Times New Roman"/>
          <w:sz w:val="28"/>
          <w:szCs w:val="24"/>
        </w:rPr>
        <w:t xml:space="preserve">не владеют читательской грамотностью </w:t>
      </w:r>
      <w:r w:rsidR="00F45A96">
        <w:rPr>
          <w:rFonts w:ascii="Times New Roman" w:hAnsi="Times New Roman" w:cs="Times New Roman"/>
          <w:sz w:val="28"/>
          <w:szCs w:val="24"/>
        </w:rPr>
        <w:t xml:space="preserve">даже </w:t>
      </w:r>
      <w:r>
        <w:rPr>
          <w:rFonts w:ascii="Times New Roman" w:hAnsi="Times New Roman" w:cs="Times New Roman"/>
          <w:sz w:val="28"/>
          <w:szCs w:val="24"/>
        </w:rPr>
        <w:t>на базовом уровне</w:t>
      </w:r>
      <w:r w:rsidR="009A7CFC">
        <w:rPr>
          <w:rFonts w:ascii="Times New Roman" w:hAnsi="Times New Roman" w:cs="Times New Roman"/>
          <w:sz w:val="28"/>
          <w:szCs w:val="24"/>
        </w:rPr>
        <w:t xml:space="preserve"> </w:t>
      </w:r>
      <w:r w:rsidR="00BA0B2F">
        <w:rPr>
          <w:rFonts w:ascii="Times New Roman" w:hAnsi="Times New Roman" w:cs="Times New Roman"/>
          <w:sz w:val="28"/>
          <w:szCs w:val="24"/>
        </w:rPr>
        <w:t xml:space="preserve">(диаграмм 1). </w:t>
      </w:r>
    </w:p>
    <w:p w:rsidR="00433760" w:rsidRDefault="00433760" w:rsidP="00F45A96">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3DD4202F" wp14:editId="0DE3703D">
            <wp:extent cx="4313583" cy="2415209"/>
            <wp:effectExtent l="0" t="0" r="10795" b="234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33760" w:rsidRPr="00F45A96" w:rsidRDefault="00F45A96" w:rsidP="00F45A96">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Диаграмма 1</w:t>
      </w:r>
    </w:p>
    <w:p w:rsidR="00F45A96" w:rsidRDefault="00F45A96" w:rsidP="00F45A96">
      <w:pPr>
        <w:pStyle w:val="a3"/>
        <w:tabs>
          <w:tab w:val="left" w:pos="284"/>
        </w:tabs>
        <w:spacing w:after="0" w:line="240" w:lineRule="auto"/>
        <w:ind w:left="0" w:firstLine="709"/>
        <w:jc w:val="center"/>
        <w:rPr>
          <w:rFonts w:ascii="Times New Roman" w:hAnsi="Times New Roman" w:cs="Times New Roman"/>
          <w:sz w:val="28"/>
          <w:szCs w:val="24"/>
        </w:rPr>
      </w:pPr>
    </w:p>
    <w:p w:rsidR="00BA0B2F" w:rsidRDefault="00F45A96" w:rsidP="00D1585A">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lastRenderedPageBreak/>
        <w:t>Если рассматривать результат в разрезе муниципальных образований Амурской области</w:t>
      </w:r>
      <w:r w:rsidR="00FF5446">
        <w:rPr>
          <w:rFonts w:ascii="Times New Roman" w:hAnsi="Times New Roman" w:cs="Times New Roman"/>
          <w:sz w:val="28"/>
          <w:szCs w:val="24"/>
        </w:rPr>
        <w:t xml:space="preserve"> (данные </w:t>
      </w:r>
      <w:r w:rsidR="000E5533">
        <w:rPr>
          <w:rFonts w:ascii="Times New Roman" w:hAnsi="Times New Roman" w:cs="Times New Roman"/>
          <w:sz w:val="28"/>
          <w:szCs w:val="24"/>
        </w:rPr>
        <w:t>приведены</w:t>
      </w:r>
      <w:r w:rsidR="00FF5446">
        <w:rPr>
          <w:rFonts w:ascii="Times New Roman" w:hAnsi="Times New Roman" w:cs="Times New Roman"/>
          <w:sz w:val="28"/>
          <w:szCs w:val="24"/>
        </w:rPr>
        <w:t xml:space="preserve"> в %)</w:t>
      </w:r>
      <w:r w:rsidR="00777E86">
        <w:rPr>
          <w:rFonts w:ascii="Times New Roman" w:hAnsi="Times New Roman" w:cs="Times New Roman"/>
          <w:sz w:val="28"/>
          <w:szCs w:val="24"/>
        </w:rPr>
        <w:t xml:space="preserve">, то на общем фоне низких результатов наиболее низкий результат показали обучающиеся восьмых классов школ </w:t>
      </w:r>
      <w:r w:rsidR="004601E2">
        <w:rPr>
          <w:rFonts w:ascii="Times New Roman" w:hAnsi="Times New Roman" w:cs="Times New Roman"/>
          <w:sz w:val="28"/>
          <w:szCs w:val="24"/>
        </w:rPr>
        <w:t>г. Тынды</w:t>
      </w:r>
      <w:r w:rsidR="00777E86">
        <w:rPr>
          <w:rFonts w:ascii="Times New Roman" w:hAnsi="Times New Roman" w:cs="Times New Roman"/>
          <w:sz w:val="28"/>
          <w:szCs w:val="24"/>
        </w:rPr>
        <w:t xml:space="preserve">, </w:t>
      </w:r>
      <w:proofErr w:type="spellStart"/>
      <w:r w:rsidR="00777E86">
        <w:rPr>
          <w:rFonts w:ascii="Times New Roman" w:hAnsi="Times New Roman" w:cs="Times New Roman"/>
          <w:sz w:val="28"/>
          <w:szCs w:val="24"/>
        </w:rPr>
        <w:t>пгт</w:t>
      </w:r>
      <w:proofErr w:type="spellEnd"/>
      <w:r w:rsidR="00777E86">
        <w:rPr>
          <w:rFonts w:ascii="Times New Roman" w:hAnsi="Times New Roman" w:cs="Times New Roman"/>
          <w:sz w:val="28"/>
          <w:szCs w:val="24"/>
        </w:rPr>
        <w:t xml:space="preserve"> Прогресс (диаграмм</w:t>
      </w:r>
      <w:r w:rsidR="00BA0B2F">
        <w:rPr>
          <w:rFonts w:ascii="Times New Roman" w:hAnsi="Times New Roman" w:cs="Times New Roman"/>
          <w:sz w:val="28"/>
          <w:szCs w:val="24"/>
        </w:rPr>
        <w:t>ы</w:t>
      </w:r>
      <w:r w:rsidR="00777E86">
        <w:rPr>
          <w:rFonts w:ascii="Times New Roman" w:hAnsi="Times New Roman" w:cs="Times New Roman"/>
          <w:sz w:val="28"/>
          <w:szCs w:val="24"/>
        </w:rPr>
        <w:t xml:space="preserve"> </w:t>
      </w:r>
      <w:r w:rsidR="00BA0B2F">
        <w:rPr>
          <w:rFonts w:ascii="Times New Roman" w:hAnsi="Times New Roman" w:cs="Times New Roman"/>
          <w:sz w:val="28"/>
          <w:szCs w:val="24"/>
        </w:rPr>
        <w:t>2</w:t>
      </w:r>
      <w:r w:rsidR="00777E86">
        <w:rPr>
          <w:rFonts w:ascii="Times New Roman" w:hAnsi="Times New Roman" w:cs="Times New Roman"/>
          <w:sz w:val="28"/>
          <w:szCs w:val="24"/>
        </w:rPr>
        <w:t xml:space="preserve">, </w:t>
      </w:r>
      <w:r w:rsidR="00BA0B2F">
        <w:rPr>
          <w:rFonts w:ascii="Times New Roman" w:hAnsi="Times New Roman" w:cs="Times New Roman"/>
          <w:sz w:val="28"/>
          <w:szCs w:val="24"/>
        </w:rPr>
        <w:t>3</w:t>
      </w:r>
      <w:r w:rsidR="00777E86">
        <w:rPr>
          <w:rFonts w:ascii="Times New Roman" w:hAnsi="Times New Roman" w:cs="Times New Roman"/>
          <w:sz w:val="28"/>
          <w:szCs w:val="24"/>
        </w:rPr>
        <w:t xml:space="preserve">, </w:t>
      </w:r>
      <w:r w:rsidR="00BA0B2F">
        <w:rPr>
          <w:rFonts w:ascii="Times New Roman" w:hAnsi="Times New Roman" w:cs="Times New Roman"/>
          <w:sz w:val="28"/>
          <w:szCs w:val="24"/>
        </w:rPr>
        <w:t>4</w:t>
      </w:r>
      <w:r w:rsidR="00777E86">
        <w:rPr>
          <w:rFonts w:ascii="Times New Roman" w:hAnsi="Times New Roman" w:cs="Times New Roman"/>
          <w:sz w:val="28"/>
          <w:szCs w:val="24"/>
        </w:rPr>
        <w:t>).</w:t>
      </w:r>
    </w:p>
    <w:p w:rsidR="00C0627C" w:rsidRDefault="00C0627C" w:rsidP="00F45A96">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3FD79F07" wp14:editId="71C6FD17">
            <wp:extent cx="5704840" cy="2574235"/>
            <wp:effectExtent l="0" t="0" r="10160" b="1714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7E86" w:rsidRDefault="00777E86" w:rsidP="00777E86">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4601E2">
        <w:rPr>
          <w:rFonts w:ascii="Times New Roman" w:hAnsi="Times New Roman" w:cs="Times New Roman"/>
          <w:sz w:val="20"/>
          <w:szCs w:val="24"/>
        </w:rPr>
        <w:t>2</w:t>
      </w:r>
    </w:p>
    <w:p w:rsidR="009A7CFC" w:rsidRDefault="009A7CFC" w:rsidP="00777E86">
      <w:pPr>
        <w:pStyle w:val="a3"/>
        <w:tabs>
          <w:tab w:val="left" w:pos="284"/>
        </w:tabs>
        <w:spacing w:after="0" w:line="240" w:lineRule="auto"/>
        <w:ind w:left="0"/>
        <w:jc w:val="center"/>
        <w:rPr>
          <w:rFonts w:ascii="Times New Roman" w:hAnsi="Times New Roman" w:cs="Times New Roman"/>
          <w:sz w:val="20"/>
          <w:szCs w:val="24"/>
        </w:rPr>
      </w:pPr>
    </w:p>
    <w:p w:rsidR="004601E2" w:rsidRDefault="004601E2" w:rsidP="004601E2">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Высокая доля </w:t>
      </w:r>
      <w:proofErr w:type="gramStart"/>
      <w:r>
        <w:rPr>
          <w:rFonts w:ascii="Times New Roman" w:hAnsi="Times New Roman" w:cs="Times New Roman"/>
          <w:sz w:val="28"/>
          <w:szCs w:val="24"/>
        </w:rPr>
        <w:t>обучающихся</w:t>
      </w:r>
      <w:proofErr w:type="gramEnd"/>
      <w:r>
        <w:rPr>
          <w:rFonts w:ascii="Times New Roman" w:hAnsi="Times New Roman" w:cs="Times New Roman"/>
          <w:sz w:val="28"/>
          <w:szCs w:val="24"/>
        </w:rPr>
        <w:t xml:space="preserve"> (более 40%), продемонстрировавших низкий уровень владения читательской грамотностью в г. </w:t>
      </w:r>
      <w:proofErr w:type="spellStart"/>
      <w:r>
        <w:rPr>
          <w:rFonts w:ascii="Times New Roman" w:hAnsi="Times New Roman" w:cs="Times New Roman"/>
          <w:sz w:val="28"/>
          <w:szCs w:val="24"/>
        </w:rPr>
        <w:t>Зея</w:t>
      </w:r>
      <w:proofErr w:type="spellEnd"/>
      <w:r>
        <w:rPr>
          <w:rFonts w:ascii="Times New Roman" w:hAnsi="Times New Roman" w:cs="Times New Roman"/>
          <w:sz w:val="28"/>
          <w:szCs w:val="24"/>
        </w:rPr>
        <w:t xml:space="preserve">, Завитинском округе, </w:t>
      </w:r>
      <w:r w:rsidR="00E067C0">
        <w:rPr>
          <w:rFonts w:ascii="Times New Roman" w:hAnsi="Times New Roman" w:cs="Times New Roman"/>
          <w:sz w:val="28"/>
          <w:szCs w:val="24"/>
        </w:rPr>
        <w:t>Ивановском округе, Константиновском районе (диаграмма 3)</w:t>
      </w:r>
    </w:p>
    <w:p w:rsidR="009A7CFC" w:rsidRPr="004601E2" w:rsidRDefault="009A7CFC" w:rsidP="004601E2">
      <w:pPr>
        <w:pStyle w:val="a3"/>
        <w:tabs>
          <w:tab w:val="left" w:pos="284"/>
        </w:tabs>
        <w:spacing w:after="0" w:line="240" w:lineRule="auto"/>
        <w:ind w:left="0" w:firstLine="709"/>
        <w:jc w:val="both"/>
        <w:rPr>
          <w:rFonts w:ascii="Times New Roman" w:hAnsi="Times New Roman" w:cs="Times New Roman"/>
          <w:sz w:val="28"/>
          <w:szCs w:val="24"/>
        </w:rPr>
      </w:pPr>
    </w:p>
    <w:p w:rsidR="00E1562C" w:rsidRDefault="00C0627C" w:rsidP="00777E86">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28B4AACA" wp14:editId="3608DC81">
            <wp:extent cx="5605670" cy="2902226"/>
            <wp:effectExtent l="0" t="0" r="14605"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E86" w:rsidRPr="00F45A96" w:rsidRDefault="00777E86" w:rsidP="00777E86">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4601E2">
        <w:rPr>
          <w:rFonts w:ascii="Times New Roman" w:hAnsi="Times New Roman" w:cs="Times New Roman"/>
          <w:sz w:val="20"/>
          <w:szCs w:val="24"/>
        </w:rPr>
        <w:t>3</w:t>
      </w:r>
    </w:p>
    <w:p w:rsidR="00C0627C" w:rsidRDefault="00FF5446" w:rsidP="00D1585A">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Наибольшее число восьмиклассников (данные в %)</w:t>
      </w:r>
      <w:r w:rsidR="00804A3C">
        <w:rPr>
          <w:rFonts w:ascii="Times New Roman" w:hAnsi="Times New Roman" w:cs="Times New Roman"/>
          <w:sz w:val="28"/>
          <w:szCs w:val="24"/>
        </w:rPr>
        <w:t xml:space="preserve">, показавших высокие результаты, </w:t>
      </w:r>
      <w:r w:rsidR="009A7CFC">
        <w:rPr>
          <w:rFonts w:ascii="Times New Roman" w:hAnsi="Times New Roman" w:cs="Times New Roman"/>
          <w:sz w:val="28"/>
          <w:szCs w:val="24"/>
        </w:rPr>
        <w:t xml:space="preserve">обучаются в </w:t>
      </w:r>
      <w:proofErr w:type="gramStart"/>
      <w:r w:rsidR="009A7CFC">
        <w:rPr>
          <w:rFonts w:ascii="Times New Roman" w:hAnsi="Times New Roman" w:cs="Times New Roman"/>
          <w:sz w:val="28"/>
          <w:szCs w:val="24"/>
        </w:rPr>
        <w:t>школах</w:t>
      </w:r>
      <w:proofErr w:type="gramEnd"/>
      <w:r w:rsidR="00804A3C">
        <w:rPr>
          <w:rFonts w:ascii="Times New Roman" w:hAnsi="Times New Roman" w:cs="Times New Roman"/>
          <w:sz w:val="28"/>
          <w:szCs w:val="24"/>
        </w:rPr>
        <w:t xml:space="preserve"> ЗАТО Циолковский, </w:t>
      </w:r>
      <w:proofErr w:type="spellStart"/>
      <w:r w:rsidR="00804A3C">
        <w:rPr>
          <w:rFonts w:ascii="Times New Roman" w:hAnsi="Times New Roman" w:cs="Times New Roman"/>
          <w:sz w:val="28"/>
          <w:szCs w:val="24"/>
        </w:rPr>
        <w:t>Магдагачинско</w:t>
      </w:r>
      <w:r w:rsidR="009A7CFC">
        <w:rPr>
          <w:rFonts w:ascii="Times New Roman" w:hAnsi="Times New Roman" w:cs="Times New Roman"/>
          <w:sz w:val="28"/>
          <w:szCs w:val="24"/>
        </w:rPr>
        <w:t>го</w:t>
      </w:r>
      <w:proofErr w:type="spellEnd"/>
      <w:r w:rsidR="00804A3C">
        <w:rPr>
          <w:rFonts w:ascii="Times New Roman" w:hAnsi="Times New Roman" w:cs="Times New Roman"/>
          <w:sz w:val="28"/>
          <w:szCs w:val="24"/>
        </w:rPr>
        <w:t xml:space="preserve"> район</w:t>
      </w:r>
      <w:r w:rsidR="009A7CFC">
        <w:rPr>
          <w:rFonts w:ascii="Times New Roman" w:hAnsi="Times New Roman" w:cs="Times New Roman"/>
          <w:sz w:val="28"/>
          <w:szCs w:val="24"/>
        </w:rPr>
        <w:t>а</w:t>
      </w:r>
      <w:r w:rsidR="00804A3C">
        <w:rPr>
          <w:rFonts w:ascii="Times New Roman" w:hAnsi="Times New Roman" w:cs="Times New Roman"/>
          <w:sz w:val="28"/>
          <w:szCs w:val="24"/>
        </w:rPr>
        <w:t xml:space="preserve">, г. Райчихинске (диаграммы </w:t>
      </w:r>
      <w:r w:rsidR="000E5533">
        <w:rPr>
          <w:rFonts w:ascii="Times New Roman" w:hAnsi="Times New Roman" w:cs="Times New Roman"/>
          <w:sz w:val="28"/>
          <w:szCs w:val="24"/>
        </w:rPr>
        <w:t>4</w:t>
      </w:r>
      <w:r w:rsidR="00804A3C">
        <w:rPr>
          <w:rFonts w:ascii="Times New Roman" w:hAnsi="Times New Roman" w:cs="Times New Roman"/>
          <w:sz w:val="28"/>
          <w:szCs w:val="24"/>
        </w:rPr>
        <w:t xml:space="preserve">, </w:t>
      </w:r>
      <w:r w:rsidR="000E5533">
        <w:rPr>
          <w:rFonts w:ascii="Times New Roman" w:hAnsi="Times New Roman" w:cs="Times New Roman"/>
          <w:sz w:val="28"/>
          <w:szCs w:val="24"/>
        </w:rPr>
        <w:t>5</w:t>
      </w:r>
      <w:r w:rsidR="00804A3C">
        <w:rPr>
          <w:rFonts w:ascii="Times New Roman" w:hAnsi="Times New Roman" w:cs="Times New Roman"/>
          <w:sz w:val="28"/>
          <w:szCs w:val="24"/>
        </w:rPr>
        <w:t xml:space="preserve">, </w:t>
      </w:r>
      <w:r w:rsidR="000E5533">
        <w:rPr>
          <w:rFonts w:ascii="Times New Roman" w:hAnsi="Times New Roman" w:cs="Times New Roman"/>
          <w:sz w:val="28"/>
          <w:szCs w:val="24"/>
        </w:rPr>
        <w:t>6</w:t>
      </w:r>
      <w:r w:rsidR="00804A3C">
        <w:rPr>
          <w:rFonts w:ascii="Times New Roman" w:hAnsi="Times New Roman" w:cs="Times New Roman"/>
          <w:sz w:val="28"/>
          <w:szCs w:val="24"/>
        </w:rPr>
        <w:t xml:space="preserve">, </w:t>
      </w:r>
      <w:r w:rsidR="000E5533">
        <w:rPr>
          <w:rFonts w:ascii="Times New Roman" w:hAnsi="Times New Roman" w:cs="Times New Roman"/>
          <w:sz w:val="28"/>
          <w:szCs w:val="24"/>
        </w:rPr>
        <w:t>7</w:t>
      </w:r>
      <w:r w:rsidR="00804A3C">
        <w:rPr>
          <w:rFonts w:ascii="Times New Roman" w:hAnsi="Times New Roman" w:cs="Times New Roman"/>
          <w:sz w:val="28"/>
          <w:szCs w:val="24"/>
        </w:rPr>
        <w:t>)</w:t>
      </w:r>
    </w:p>
    <w:p w:rsidR="00C0627C" w:rsidRDefault="00C0627C" w:rsidP="00804A3C">
      <w:pPr>
        <w:pStyle w:val="a3"/>
        <w:tabs>
          <w:tab w:val="left" w:pos="284"/>
        </w:tabs>
        <w:spacing w:after="0" w:line="240" w:lineRule="auto"/>
        <w:ind w:left="0"/>
        <w:jc w:val="center"/>
        <w:rPr>
          <w:rFonts w:ascii="Times New Roman" w:hAnsi="Times New Roman" w:cs="Times New Roman"/>
          <w:sz w:val="28"/>
          <w:szCs w:val="24"/>
        </w:rPr>
      </w:pPr>
      <w:r>
        <w:rPr>
          <w:noProof/>
          <w:lang w:eastAsia="ru-RU"/>
        </w:rPr>
        <w:lastRenderedPageBreak/>
        <w:drawing>
          <wp:inline distT="0" distB="0" distL="0" distR="0" wp14:anchorId="3213241E" wp14:editId="5160C8FF">
            <wp:extent cx="4491990" cy="2435087"/>
            <wp:effectExtent l="0" t="0" r="381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4A3C" w:rsidRDefault="00804A3C" w:rsidP="00804A3C">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E067C0">
        <w:rPr>
          <w:rFonts w:ascii="Times New Roman" w:hAnsi="Times New Roman" w:cs="Times New Roman"/>
          <w:sz w:val="20"/>
          <w:szCs w:val="24"/>
        </w:rPr>
        <w:t>4</w:t>
      </w:r>
    </w:p>
    <w:p w:rsidR="00E067C0" w:rsidRPr="00F45A96" w:rsidRDefault="00E067C0" w:rsidP="00804A3C">
      <w:pPr>
        <w:pStyle w:val="a3"/>
        <w:tabs>
          <w:tab w:val="left" w:pos="284"/>
        </w:tabs>
        <w:spacing w:after="0" w:line="240" w:lineRule="auto"/>
        <w:ind w:left="0"/>
        <w:jc w:val="center"/>
        <w:rPr>
          <w:rFonts w:ascii="Times New Roman" w:hAnsi="Times New Roman" w:cs="Times New Roman"/>
          <w:sz w:val="20"/>
          <w:szCs w:val="24"/>
        </w:rPr>
      </w:pPr>
    </w:p>
    <w:p w:rsidR="00C0627C" w:rsidRDefault="00C0627C" w:rsidP="00804A3C">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766B45F4" wp14:editId="7B5D33CE">
            <wp:extent cx="4482548" cy="2534478"/>
            <wp:effectExtent l="0" t="0" r="13335"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4A3C" w:rsidRPr="00F45A96" w:rsidRDefault="00804A3C" w:rsidP="00804A3C">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E067C0">
        <w:rPr>
          <w:rFonts w:ascii="Times New Roman" w:hAnsi="Times New Roman" w:cs="Times New Roman"/>
          <w:sz w:val="20"/>
          <w:szCs w:val="24"/>
        </w:rPr>
        <w:t>5</w:t>
      </w:r>
    </w:p>
    <w:p w:rsidR="00C0627C" w:rsidRDefault="00C0627C" w:rsidP="00D1585A">
      <w:pPr>
        <w:pStyle w:val="a3"/>
        <w:tabs>
          <w:tab w:val="left" w:pos="284"/>
        </w:tabs>
        <w:spacing w:after="0" w:line="240" w:lineRule="auto"/>
        <w:ind w:left="0" w:firstLine="709"/>
        <w:jc w:val="both"/>
        <w:rPr>
          <w:rFonts w:ascii="Times New Roman" w:hAnsi="Times New Roman" w:cs="Times New Roman"/>
          <w:sz w:val="28"/>
          <w:szCs w:val="24"/>
        </w:rPr>
      </w:pPr>
    </w:p>
    <w:p w:rsidR="00C0627C" w:rsidRDefault="00C0627C" w:rsidP="00804A3C">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219E1844" wp14:editId="5FBEA3BB">
            <wp:extent cx="4482547" cy="2494722"/>
            <wp:effectExtent l="0" t="0" r="13335" b="203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4A3C" w:rsidRDefault="00804A3C" w:rsidP="00804A3C">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E067C0">
        <w:rPr>
          <w:rFonts w:ascii="Times New Roman" w:hAnsi="Times New Roman" w:cs="Times New Roman"/>
          <w:sz w:val="20"/>
          <w:szCs w:val="24"/>
        </w:rPr>
        <w:t>6</w:t>
      </w:r>
    </w:p>
    <w:p w:rsidR="00E067C0" w:rsidRPr="00E067C0" w:rsidRDefault="00E067C0" w:rsidP="00E067C0">
      <w:pPr>
        <w:pStyle w:val="a3"/>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Сравнение обобщённых результатов по уровням убеждает, что наибольший процент обучающихся демонстрируют низкий уровень владения читательской грамотностью (диаграмма 7).</w:t>
      </w:r>
    </w:p>
    <w:p w:rsidR="00BA0B2F" w:rsidRPr="00F45A96" w:rsidRDefault="00BA0B2F" w:rsidP="00804A3C">
      <w:pPr>
        <w:pStyle w:val="a3"/>
        <w:tabs>
          <w:tab w:val="left" w:pos="284"/>
        </w:tabs>
        <w:spacing w:after="0" w:line="240" w:lineRule="auto"/>
        <w:ind w:left="0"/>
        <w:jc w:val="center"/>
        <w:rPr>
          <w:rFonts w:ascii="Times New Roman" w:hAnsi="Times New Roman" w:cs="Times New Roman"/>
          <w:sz w:val="20"/>
          <w:szCs w:val="24"/>
        </w:rPr>
      </w:pPr>
    </w:p>
    <w:p w:rsidR="00C0627C" w:rsidRPr="00D1585A" w:rsidRDefault="00C0627C" w:rsidP="00433760">
      <w:pPr>
        <w:pStyle w:val="a3"/>
        <w:tabs>
          <w:tab w:val="left" w:pos="284"/>
        </w:tabs>
        <w:spacing w:after="0" w:line="240" w:lineRule="auto"/>
        <w:ind w:left="0"/>
        <w:jc w:val="center"/>
        <w:rPr>
          <w:rFonts w:ascii="Times New Roman" w:hAnsi="Times New Roman" w:cs="Times New Roman"/>
          <w:sz w:val="28"/>
          <w:szCs w:val="24"/>
        </w:rPr>
      </w:pPr>
      <w:r>
        <w:rPr>
          <w:noProof/>
          <w:lang w:eastAsia="ru-RU"/>
        </w:rPr>
        <w:lastRenderedPageBreak/>
        <w:drawing>
          <wp:inline distT="0" distB="0" distL="0" distR="0" wp14:anchorId="6F94962F" wp14:editId="24213244">
            <wp:extent cx="5367130" cy="2633870"/>
            <wp:effectExtent l="0" t="0" r="24130"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4A3C" w:rsidRPr="00F45A96" w:rsidRDefault="00804A3C" w:rsidP="00804A3C">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E067C0">
        <w:rPr>
          <w:rFonts w:ascii="Times New Roman" w:hAnsi="Times New Roman" w:cs="Times New Roman"/>
          <w:sz w:val="20"/>
          <w:szCs w:val="24"/>
        </w:rPr>
        <w:t>7</w:t>
      </w:r>
    </w:p>
    <w:p w:rsidR="00D1585A" w:rsidRDefault="00D1585A" w:rsidP="00D1585A">
      <w:pPr>
        <w:pStyle w:val="a3"/>
        <w:tabs>
          <w:tab w:val="left" w:pos="284"/>
        </w:tabs>
        <w:spacing w:after="0" w:line="240" w:lineRule="auto"/>
        <w:ind w:left="0"/>
        <w:jc w:val="both"/>
        <w:rPr>
          <w:rFonts w:ascii="Times New Roman" w:hAnsi="Times New Roman" w:cs="Times New Roman"/>
          <w:b/>
          <w:szCs w:val="24"/>
          <w:u w:val="single"/>
        </w:rPr>
      </w:pPr>
    </w:p>
    <w:p w:rsidR="00725163" w:rsidRDefault="00BA0B2F" w:rsidP="00BA0B2F">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Результаты </w:t>
      </w:r>
      <w:r w:rsidR="009A7CFC">
        <w:rPr>
          <w:rFonts w:ascii="Times New Roman" w:hAnsi="Times New Roman" w:cs="Times New Roman"/>
          <w:sz w:val="28"/>
          <w:szCs w:val="24"/>
        </w:rPr>
        <w:t>обучающихся 9-х классов</w:t>
      </w:r>
      <w:r>
        <w:rPr>
          <w:rFonts w:ascii="Times New Roman" w:hAnsi="Times New Roman" w:cs="Times New Roman"/>
          <w:sz w:val="28"/>
          <w:szCs w:val="24"/>
        </w:rPr>
        <w:t xml:space="preserve"> значительно лучше результатов во</w:t>
      </w:r>
      <w:r w:rsidR="00725163">
        <w:rPr>
          <w:rFonts w:ascii="Times New Roman" w:hAnsi="Times New Roman" w:cs="Times New Roman"/>
          <w:sz w:val="28"/>
          <w:szCs w:val="24"/>
        </w:rPr>
        <w:t>сьмиклассников</w:t>
      </w:r>
      <w:r>
        <w:rPr>
          <w:rFonts w:ascii="Times New Roman" w:hAnsi="Times New Roman" w:cs="Times New Roman"/>
          <w:sz w:val="28"/>
          <w:szCs w:val="24"/>
        </w:rPr>
        <w:t xml:space="preserve">, </w:t>
      </w:r>
      <w:r w:rsidR="00725163">
        <w:rPr>
          <w:rFonts w:ascii="Times New Roman" w:hAnsi="Times New Roman" w:cs="Times New Roman"/>
          <w:sz w:val="28"/>
          <w:szCs w:val="24"/>
        </w:rPr>
        <w:t>хотя</w:t>
      </w:r>
      <w:r>
        <w:rPr>
          <w:rFonts w:ascii="Times New Roman" w:hAnsi="Times New Roman" w:cs="Times New Roman"/>
          <w:sz w:val="28"/>
          <w:szCs w:val="24"/>
        </w:rPr>
        <w:t xml:space="preserve"> </w:t>
      </w:r>
      <w:r w:rsidR="000E5533">
        <w:rPr>
          <w:rFonts w:ascii="Times New Roman" w:hAnsi="Times New Roman" w:cs="Times New Roman"/>
          <w:sz w:val="28"/>
          <w:szCs w:val="24"/>
        </w:rPr>
        <w:t>13</w:t>
      </w:r>
      <w:r>
        <w:rPr>
          <w:rFonts w:ascii="Times New Roman" w:hAnsi="Times New Roman" w:cs="Times New Roman"/>
          <w:sz w:val="28"/>
          <w:szCs w:val="24"/>
        </w:rPr>
        <w:t xml:space="preserve"> процентов</w:t>
      </w:r>
      <w:r w:rsidR="00725163">
        <w:rPr>
          <w:rFonts w:ascii="Times New Roman" w:hAnsi="Times New Roman" w:cs="Times New Roman"/>
          <w:sz w:val="28"/>
          <w:szCs w:val="24"/>
        </w:rPr>
        <w:t xml:space="preserve">, которые </w:t>
      </w:r>
      <w:r>
        <w:rPr>
          <w:rFonts w:ascii="Times New Roman" w:hAnsi="Times New Roman" w:cs="Times New Roman"/>
          <w:sz w:val="28"/>
          <w:szCs w:val="24"/>
        </w:rPr>
        <w:t xml:space="preserve">не смогли преодолеть порог </w:t>
      </w:r>
      <w:r w:rsidR="000E5533">
        <w:rPr>
          <w:rFonts w:ascii="Times New Roman" w:hAnsi="Times New Roman" w:cs="Times New Roman"/>
          <w:sz w:val="28"/>
          <w:szCs w:val="24"/>
        </w:rPr>
        <w:t>недостаточного</w:t>
      </w:r>
      <w:r>
        <w:rPr>
          <w:rFonts w:ascii="Times New Roman" w:hAnsi="Times New Roman" w:cs="Times New Roman"/>
          <w:sz w:val="28"/>
          <w:szCs w:val="24"/>
        </w:rPr>
        <w:t xml:space="preserve"> уровня</w:t>
      </w:r>
      <w:r w:rsidR="00725163">
        <w:rPr>
          <w:rFonts w:ascii="Times New Roman" w:hAnsi="Times New Roman" w:cs="Times New Roman"/>
          <w:sz w:val="28"/>
          <w:szCs w:val="24"/>
        </w:rPr>
        <w:t xml:space="preserve">, тоже нельзя считать нормой (диаграмма </w:t>
      </w:r>
      <w:r w:rsidR="00E067C0">
        <w:rPr>
          <w:rFonts w:ascii="Times New Roman" w:hAnsi="Times New Roman" w:cs="Times New Roman"/>
          <w:sz w:val="28"/>
          <w:szCs w:val="24"/>
        </w:rPr>
        <w:t>8</w:t>
      </w:r>
      <w:r w:rsidR="00725163">
        <w:rPr>
          <w:rFonts w:ascii="Times New Roman" w:hAnsi="Times New Roman" w:cs="Times New Roman"/>
          <w:sz w:val="28"/>
          <w:szCs w:val="24"/>
        </w:rPr>
        <w:t>)</w:t>
      </w:r>
      <w:r>
        <w:rPr>
          <w:rFonts w:ascii="Times New Roman" w:hAnsi="Times New Roman" w:cs="Times New Roman"/>
          <w:sz w:val="28"/>
          <w:szCs w:val="24"/>
        </w:rPr>
        <w:t>.</w:t>
      </w:r>
    </w:p>
    <w:p w:rsidR="00BA0B2F" w:rsidRDefault="00BA0B2F" w:rsidP="00E067C0">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66ECD70E" wp14:editId="270328AD">
            <wp:extent cx="4263887" cy="2286000"/>
            <wp:effectExtent l="0" t="0" r="2286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0B2F" w:rsidRPr="00F45A96" w:rsidRDefault="00BA0B2F" w:rsidP="00BA0B2F">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E067C0">
        <w:rPr>
          <w:rFonts w:ascii="Times New Roman" w:hAnsi="Times New Roman" w:cs="Times New Roman"/>
          <w:sz w:val="20"/>
          <w:szCs w:val="24"/>
        </w:rPr>
        <w:t>8</w:t>
      </w:r>
    </w:p>
    <w:p w:rsidR="00E05ED8" w:rsidRDefault="00E067C0" w:rsidP="00BA0B2F">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Сравнение результатов в разрезе муниципалитетов </w:t>
      </w:r>
      <w:r w:rsidR="000E5533">
        <w:rPr>
          <w:rFonts w:ascii="Times New Roman" w:hAnsi="Times New Roman" w:cs="Times New Roman"/>
          <w:sz w:val="28"/>
          <w:szCs w:val="24"/>
        </w:rPr>
        <w:t xml:space="preserve">наиболее слабый результат среди </w:t>
      </w:r>
      <w:proofErr w:type="spellStart"/>
      <w:r w:rsidR="000E5533">
        <w:rPr>
          <w:rFonts w:ascii="Times New Roman" w:hAnsi="Times New Roman" w:cs="Times New Roman"/>
          <w:sz w:val="28"/>
          <w:szCs w:val="24"/>
        </w:rPr>
        <w:t>несправившихся</w:t>
      </w:r>
      <w:proofErr w:type="spellEnd"/>
      <w:r w:rsidR="000E5533">
        <w:rPr>
          <w:rFonts w:ascii="Times New Roman" w:hAnsi="Times New Roman" w:cs="Times New Roman"/>
          <w:sz w:val="28"/>
          <w:szCs w:val="24"/>
        </w:rPr>
        <w:t xml:space="preserve"> показали обучающиеся </w:t>
      </w:r>
      <w:r w:rsidR="006445DF">
        <w:rPr>
          <w:rFonts w:ascii="Times New Roman" w:hAnsi="Times New Roman" w:cs="Times New Roman"/>
          <w:sz w:val="28"/>
          <w:szCs w:val="24"/>
        </w:rPr>
        <w:t xml:space="preserve">г. </w:t>
      </w:r>
      <w:proofErr w:type="spellStart"/>
      <w:r w:rsidR="006445DF">
        <w:rPr>
          <w:rFonts w:ascii="Times New Roman" w:hAnsi="Times New Roman" w:cs="Times New Roman"/>
          <w:sz w:val="28"/>
          <w:szCs w:val="24"/>
        </w:rPr>
        <w:t>Зеи</w:t>
      </w:r>
      <w:proofErr w:type="spellEnd"/>
      <w:r w:rsidR="006445DF">
        <w:rPr>
          <w:rFonts w:ascii="Times New Roman" w:hAnsi="Times New Roman" w:cs="Times New Roman"/>
          <w:sz w:val="28"/>
          <w:szCs w:val="24"/>
        </w:rPr>
        <w:t xml:space="preserve">, г. Благовещенска, </w:t>
      </w:r>
      <w:proofErr w:type="spellStart"/>
      <w:r w:rsidR="006445DF">
        <w:rPr>
          <w:rFonts w:ascii="Times New Roman" w:hAnsi="Times New Roman" w:cs="Times New Roman"/>
          <w:sz w:val="28"/>
          <w:szCs w:val="24"/>
        </w:rPr>
        <w:t>пгт</w:t>
      </w:r>
      <w:proofErr w:type="spellEnd"/>
      <w:r w:rsidR="006445DF">
        <w:rPr>
          <w:rFonts w:ascii="Times New Roman" w:hAnsi="Times New Roman" w:cs="Times New Roman"/>
          <w:sz w:val="28"/>
          <w:szCs w:val="24"/>
        </w:rPr>
        <w:t xml:space="preserve"> Прогресс, </w:t>
      </w:r>
      <w:proofErr w:type="spellStart"/>
      <w:r w:rsidR="006445DF">
        <w:rPr>
          <w:rFonts w:ascii="Times New Roman" w:hAnsi="Times New Roman" w:cs="Times New Roman"/>
          <w:sz w:val="28"/>
          <w:szCs w:val="24"/>
        </w:rPr>
        <w:t>Зейского</w:t>
      </w:r>
      <w:proofErr w:type="spellEnd"/>
      <w:r w:rsidR="006445DF">
        <w:rPr>
          <w:rFonts w:ascii="Times New Roman" w:hAnsi="Times New Roman" w:cs="Times New Roman"/>
          <w:sz w:val="28"/>
          <w:szCs w:val="24"/>
        </w:rPr>
        <w:t>, Михайловского, Константиновского районов (диаграмма 9).</w:t>
      </w:r>
    </w:p>
    <w:p w:rsidR="00E05ED8" w:rsidRDefault="00E05ED8" w:rsidP="000E5533">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29D671EF" wp14:editId="2B49AF8F">
            <wp:extent cx="4214191" cy="2126974"/>
            <wp:effectExtent l="0" t="0" r="15240" b="260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45DF" w:rsidRDefault="006445DF" w:rsidP="000E5533">
      <w:pPr>
        <w:pStyle w:val="a3"/>
        <w:tabs>
          <w:tab w:val="left" w:pos="284"/>
        </w:tabs>
        <w:spacing w:after="0" w:line="240" w:lineRule="auto"/>
        <w:ind w:left="0"/>
        <w:jc w:val="center"/>
        <w:rPr>
          <w:rFonts w:ascii="Times New Roman" w:hAnsi="Times New Roman" w:cs="Times New Roman"/>
          <w:sz w:val="20"/>
          <w:szCs w:val="24"/>
        </w:rPr>
      </w:pPr>
      <w:r w:rsidRPr="006445DF">
        <w:rPr>
          <w:rFonts w:ascii="Times New Roman" w:hAnsi="Times New Roman" w:cs="Times New Roman"/>
          <w:sz w:val="20"/>
          <w:szCs w:val="24"/>
        </w:rPr>
        <w:t>Диаграмма 9</w:t>
      </w:r>
    </w:p>
    <w:p w:rsidR="00E05ED8" w:rsidRDefault="006445DF" w:rsidP="00BA0B2F">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Более 30% обучающихся 9-х классов показали низкий уровень владения читательской грамотностью в </w:t>
      </w:r>
      <w:proofErr w:type="spellStart"/>
      <w:r>
        <w:rPr>
          <w:rFonts w:ascii="Times New Roman" w:hAnsi="Times New Roman" w:cs="Times New Roman"/>
          <w:sz w:val="28"/>
          <w:szCs w:val="24"/>
        </w:rPr>
        <w:t>Свободненском</w:t>
      </w:r>
      <w:proofErr w:type="spellEnd"/>
      <w:r>
        <w:rPr>
          <w:rFonts w:ascii="Times New Roman" w:hAnsi="Times New Roman" w:cs="Times New Roman"/>
          <w:sz w:val="28"/>
          <w:szCs w:val="24"/>
        </w:rPr>
        <w:t xml:space="preserve"> районе, </w:t>
      </w:r>
      <w:proofErr w:type="spellStart"/>
      <w:r>
        <w:rPr>
          <w:rFonts w:ascii="Times New Roman" w:hAnsi="Times New Roman" w:cs="Times New Roman"/>
          <w:sz w:val="28"/>
          <w:szCs w:val="24"/>
        </w:rPr>
        <w:t>пгт</w:t>
      </w:r>
      <w:proofErr w:type="spellEnd"/>
      <w:r>
        <w:rPr>
          <w:rFonts w:ascii="Times New Roman" w:hAnsi="Times New Roman" w:cs="Times New Roman"/>
          <w:sz w:val="28"/>
          <w:szCs w:val="24"/>
        </w:rPr>
        <w:t xml:space="preserve"> Прогресс, Констант</w:t>
      </w:r>
      <w:r w:rsidR="001347A0">
        <w:rPr>
          <w:rFonts w:ascii="Times New Roman" w:hAnsi="Times New Roman" w:cs="Times New Roman"/>
          <w:sz w:val="28"/>
          <w:szCs w:val="24"/>
        </w:rPr>
        <w:t>и</w:t>
      </w:r>
      <w:r>
        <w:rPr>
          <w:rFonts w:ascii="Times New Roman" w:hAnsi="Times New Roman" w:cs="Times New Roman"/>
          <w:sz w:val="28"/>
          <w:szCs w:val="24"/>
        </w:rPr>
        <w:t xml:space="preserve">новском районе, </w:t>
      </w:r>
      <w:proofErr w:type="spellStart"/>
      <w:r>
        <w:rPr>
          <w:rFonts w:ascii="Times New Roman" w:hAnsi="Times New Roman" w:cs="Times New Roman"/>
          <w:sz w:val="28"/>
          <w:szCs w:val="24"/>
        </w:rPr>
        <w:t>Магдагачинском</w:t>
      </w:r>
      <w:proofErr w:type="spellEnd"/>
      <w:r>
        <w:rPr>
          <w:rFonts w:ascii="Times New Roman" w:hAnsi="Times New Roman" w:cs="Times New Roman"/>
          <w:sz w:val="28"/>
          <w:szCs w:val="24"/>
        </w:rPr>
        <w:t xml:space="preserve"> районе, Ивановском округе, г. </w:t>
      </w:r>
      <w:proofErr w:type="spellStart"/>
      <w:r>
        <w:rPr>
          <w:rFonts w:ascii="Times New Roman" w:hAnsi="Times New Roman" w:cs="Times New Roman"/>
          <w:sz w:val="28"/>
          <w:szCs w:val="24"/>
        </w:rPr>
        <w:t>Зее</w:t>
      </w:r>
      <w:proofErr w:type="spellEnd"/>
      <w:r>
        <w:rPr>
          <w:rFonts w:ascii="Times New Roman" w:hAnsi="Times New Roman" w:cs="Times New Roman"/>
          <w:sz w:val="28"/>
          <w:szCs w:val="24"/>
        </w:rPr>
        <w:t xml:space="preserve"> (диаграмма 10).</w:t>
      </w:r>
    </w:p>
    <w:p w:rsidR="009A7CFC" w:rsidRDefault="009A7CFC" w:rsidP="00BA0B2F">
      <w:pPr>
        <w:pStyle w:val="a3"/>
        <w:tabs>
          <w:tab w:val="left" w:pos="284"/>
        </w:tabs>
        <w:spacing w:after="0" w:line="240" w:lineRule="auto"/>
        <w:ind w:left="0" w:firstLine="709"/>
        <w:jc w:val="both"/>
        <w:rPr>
          <w:rFonts w:ascii="Times New Roman" w:hAnsi="Times New Roman" w:cs="Times New Roman"/>
          <w:sz w:val="28"/>
          <w:szCs w:val="24"/>
        </w:rPr>
      </w:pPr>
    </w:p>
    <w:p w:rsidR="00E05ED8" w:rsidRDefault="00E05ED8" w:rsidP="006445DF">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1E7392D5" wp14:editId="4877B084">
            <wp:extent cx="4442791" cy="2117035"/>
            <wp:effectExtent l="0" t="0" r="15240" b="1714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45DF" w:rsidRDefault="006445DF" w:rsidP="006445DF">
      <w:pPr>
        <w:pStyle w:val="a3"/>
        <w:tabs>
          <w:tab w:val="left" w:pos="284"/>
        </w:tabs>
        <w:spacing w:after="0" w:line="240" w:lineRule="auto"/>
        <w:ind w:left="0"/>
        <w:jc w:val="center"/>
        <w:rPr>
          <w:rFonts w:ascii="Times New Roman" w:hAnsi="Times New Roman" w:cs="Times New Roman"/>
          <w:sz w:val="20"/>
          <w:szCs w:val="24"/>
        </w:rPr>
      </w:pPr>
      <w:r w:rsidRPr="006445DF">
        <w:rPr>
          <w:rFonts w:ascii="Times New Roman" w:hAnsi="Times New Roman" w:cs="Times New Roman"/>
          <w:sz w:val="20"/>
          <w:szCs w:val="24"/>
        </w:rPr>
        <w:t>Диаграмма 10</w:t>
      </w:r>
    </w:p>
    <w:p w:rsidR="001347A0" w:rsidRDefault="001347A0" w:rsidP="001347A0">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Наибольшее число девятиклассников (данные в %), показавших высокие результаты, в </w:t>
      </w:r>
      <w:r w:rsidR="00CE04D9">
        <w:rPr>
          <w:rFonts w:ascii="Times New Roman" w:hAnsi="Times New Roman" w:cs="Times New Roman"/>
          <w:sz w:val="28"/>
          <w:szCs w:val="24"/>
        </w:rPr>
        <w:t xml:space="preserve">г. Райчихинске, г. Свободном, </w:t>
      </w:r>
      <w:r>
        <w:rPr>
          <w:rFonts w:ascii="Times New Roman" w:hAnsi="Times New Roman" w:cs="Times New Roman"/>
          <w:sz w:val="28"/>
          <w:szCs w:val="24"/>
        </w:rPr>
        <w:t xml:space="preserve">ЗАТО Циолковский, </w:t>
      </w:r>
      <w:proofErr w:type="spellStart"/>
      <w:r>
        <w:rPr>
          <w:rFonts w:ascii="Times New Roman" w:hAnsi="Times New Roman" w:cs="Times New Roman"/>
          <w:sz w:val="28"/>
          <w:szCs w:val="24"/>
        </w:rPr>
        <w:t>Магдагачинском</w:t>
      </w:r>
      <w:proofErr w:type="spellEnd"/>
      <w:r>
        <w:rPr>
          <w:rFonts w:ascii="Times New Roman" w:hAnsi="Times New Roman" w:cs="Times New Roman"/>
          <w:sz w:val="28"/>
          <w:szCs w:val="24"/>
        </w:rPr>
        <w:t xml:space="preserve"> районе</w:t>
      </w:r>
      <w:proofErr w:type="gramStart"/>
      <w:r w:rsidR="00CE04D9">
        <w:rPr>
          <w:rFonts w:ascii="Times New Roman" w:hAnsi="Times New Roman" w:cs="Times New Roman"/>
          <w:sz w:val="28"/>
          <w:szCs w:val="24"/>
        </w:rPr>
        <w:t>.</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д</w:t>
      </w:r>
      <w:proofErr w:type="gramEnd"/>
      <w:r>
        <w:rPr>
          <w:rFonts w:ascii="Times New Roman" w:hAnsi="Times New Roman" w:cs="Times New Roman"/>
          <w:sz w:val="28"/>
          <w:szCs w:val="24"/>
        </w:rPr>
        <w:t xml:space="preserve">иаграммы </w:t>
      </w:r>
      <w:r w:rsidR="00CE04D9">
        <w:rPr>
          <w:rFonts w:ascii="Times New Roman" w:hAnsi="Times New Roman" w:cs="Times New Roman"/>
          <w:sz w:val="28"/>
          <w:szCs w:val="24"/>
        </w:rPr>
        <w:t>11</w:t>
      </w:r>
      <w:r>
        <w:rPr>
          <w:rFonts w:ascii="Times New Roman" w:hAnsi="Times New Roman" w:cs="Times New Roman"/>
          <w:sz w:val="28"/>
          <w:szCs w:val="24"/>
        </w:rPr>
        <w:t xml:space="preserve">, </w:t>
      </w:r>
      <w:r w:rsidR="00CE04D9">
        <w:rPr>
          <w:rFonts w:ascii="Times New Roman" w:hAnsi="Times New Roman" w:cs="Times New Roman"/>
          <w:sz w:val="28"/>
          <w:szCs w:val="24"/>
        </w:rPr>
        <w:t>12</w:t>
      </w:r>
      <w:r>
        <w:rPr>
          <w:rFonts w:ascii="Times New Roman" w:hAnsi="Times New Roman" w:cs="Times New Roman"/>
          <w:sz w:val="28"/>
          <w:szCs w:val="24"/>
        </w:rPr>
        <w:t xml:space="preserve">, </w:t>
      </w:r>
      <w:r w:rsidR="00CE04D9">
        <w:rPr>
          <w:rFonts w:ascii="Times New Roman" w:hAnsi="Times New Roman" w:cs="Times New Roman"/>
          <w:sz w:val="28"/>
          <w:szCs w:val="24"/>
        </w:rPr>
        <w:t>13</w:t>
      </w:r>
      <w:r>
        <w:rPr>
          <w:rFonts w:ascii="Times New Roman" w:hAnsi="Times New Roman" w:cs="Times New Roman"/>
          <w:sz w:val="28"/>
          <w:szCs w:val="24"/>
        </w:rPr>
        <w:t xml:space="preserve">, </w:t>
      </w:r>
      <w:r w:rsidR="00CE04D9">
        <w:rPr>
          <w:rFonts w:ascii="Times New Roman" w:hAnsi="Times New Roman" w:cs="Times New Roman"/>
          <w:sz w:val="28"/>
          <w:szCs w:val="24"/>
        </w:rPr>
        <w:t>14</w:t>
      </w:r>
      <w:r>
        <w:rPr>
          <w:rFonts w:ascii="Times New Roman" w:hAnsi="Times New Roman" w:cs="Times New Roman"/>
          <w:sz w:val="28"/>
          <w:szCs w:val="24"/>
        </w:rPr>
        <w:t>)</w:t>
      </w:r>
    </w:p>
    <w:p w:rsidR="00FF7D70" w:rsidRDefault="00FF7D70" w:rsidP="001347A0">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098896A8" wp14:editId="535AFBB1">
            <wp:extent cx="4313582" cy="2494722"/>
            <wp:effectExtent l="0" t="0" r="10795" b="2032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04D9" w:rsidRDefault="00CE04D9" w:rsidP="001347A0">
      <w:pPr>
        <w:pStyle w:val="a3"/>
        <w:tabs>
          <w:tab w:val="left" w:pos="284"/>
        </w:tabs>
        <w:spacing w:after="0" w:line="240" w:lineRule="auto"/>
        <w:ind w:left="0"/>
        <w:jc w:val="center"/>
        <w:rPr>
          <w:rFonts w:ascii="Times New Roman" w:hAnsi="Times New Roman" w:cs="Times New Roman"/>
          <w:sz w:val="28"/>
          <w:szCs w:val="24"/>
        </w:rPr>
      </w:pPr>
      <w:r w:rsidRPr="006445DF">
        <w:rPr>
          <w:rFonts w:ascii="Times New Roman" w:hAnsi="Times New Roman" w:cs="Times New Roman"/>
          <w:sz w:val="20"/>
          <w:szCs w:val="24"/>
        </w:rPr>
        <w:t>Диаграмма 1</w:t>
      </w:r>
      <w:r>
        <w:rPr>
          <w:rFonts w:ascii="Times New Roman" w:hAnsi="Times New Roman" w:cs="Times New Roman"/>
          <w:sz w:val="20"/>
          <w:szCs w:val="24"/>
        </w:rPr>
        <w:t>1</w:t>
      </w:r>
    </w:p>
    <w:p w:rsidR="00FF7D70" w:rsidRDefault="00FF7D70" w:rsidP="001347A0">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4AA01D4C" wp14:editId="7F0559D2">
            <wp:extent cx="4283765" cy="2345635"/>
            <wp:effectExtent l="0" t="0" r="21590" b="1714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04D9" w:rsidRPr="006445DF" w:rsidRDefault="00CE04D9" w:rsidP="00CE04D9">
      <w:pPr>
        <w:pStyle w:val="a3"/>
        <w:tabs>
          <w:tab w:val="left" w:pos="284"/>
        </w:tabs>
        <w:spacing w:after="0" w:line="240" w:lineRule="auto"/>
        <w:ind w:left="0"/>
        <w:jc w:val="center"/>
        <w:rPr>
          <w:rFonts w:ascii="Times New Roman" w:hAnsi="Times New Roman" w:cs="Times New Roman"/>
          <w:sz w:val="20"/>
          <w:szCs w:val="24"/>
        </w:rPr>
      </w:pPr>
      <w:r w:rsidRPr="006445DF">
        <w:rPr>
          <w:rFonts w:ascii="Times New Roman" w:hAnsi="Times New Roman" w:cs="Times New Roman"/>
          <w:sz w:val="20"/>
          <w:szCs w:val="24"/>
        </w:rPr>
        <w:t>Диаграмма 1</w:t>
      </w:r>
      <w:r>
        <w:rPr>
          <w:rFonts w:ascii="Times New Roman" w:hAnsi="Times New Roman" w:cs="Times New Roman"/>
          <w:sz w:val="20"/>
          <w:szCs w:val="24"/>
        </w:rPr>
        <w:t>2</w:t>
      </w:r>
    </w:p>
    <w:p w:rsidR="00FF7D70" w:rsidRDefault="00FF7D70" w:rsidP="00CE04D9">
      <w:pPr>
        <w:pStyle w:val="a3"/>
        <w:tabs>
          <w:tab w:val="left" w:pos="284"/>
        </w:tabs>
        <w:spacing w:after="0" w:line="240" w:lineRule="auto"/>
        <w:ind w:left="0"/>
        <w:jc w:val="center"/>
        <w:rPr>
          <w:rFonts w:ascii="Times New Roman" w:hAnsi="Times New Roman" w:cs="Times New Roman"/>
          <w:sz w:val="28"/>
          <w:szCs w:val="24"/>
        </w:rPr>
      </w:pPr>
      <w:r>
        <w:rPr>
          <w:noProof/>
          <w:lang w:eastAsia="ru-RU"/>
        </w:rPr>
        <w:lastRenderedPageBreak/>
        <w:drawing>
          <wp:inline distT="0" distB="0" distL="0" distR="0" wp14:anchorId="111A6938" wp14:editId="5824EE97">
            <wp:extent cx="4572000" cy="2365513"/>
            <wp:effectExtent l="0" t="0" r="0"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04D9" w:rsidRPr="006445DF" w:rsidRDefault="00CE04D9" w:rsidP="00CE04D9">
      <w:pPr>
        <w:pStyle w:val="a3"/>
        <w:tabs>
          <w:tab w:val="left" w:pos="284"/>
        </w:tabs>
        <w:spacing w:after="0" w:line="240" w:lineRule="auto"/>
        <w:ind w:left="0"/>
        <w:jc w:val="center"/>
        <w:rPr>
          <w:rFonts w:ascii="Times New Roman" w:hAnsi="Times New Roman" w:cs="Times New Roman"/>
          <w:sz w:val="20"/>
          <w:szCs w:val="24"/>
        </w:rPr>
      </w:pPr>
      <w:r w:rsidRPr="006445DF">
        <w:rPr>
          <w:rFonts w:ascii="Times New Roman" w:hAnsi="Times New Roman" w:cs="Times New Roman"/>
          <w:sz w:val="20"/>
          <w:szCs w:val="24"/>
        </w:rPr>
        <w:t>Диаграмма 1</w:t>
      </w:r>
      <w:r>
        <w:rPr>
          <w:rFonts w:ascii="Times New Roman" w:hAnsi="Times New Roman" w:cs="Times New Roman"/>
          <w:sz w:val="20"/>
          <w:szCs w:val="24"/>
        </w:rPr>
        <w:t>3</w:t>
      </w:r>
    </w:p>
    <w:p w:rsidR="00C03CC5" w:rsidRDefault="00C03CC5" w:rsidP="00BA0B2F">
      <w:pPr>
        <w:pStyle w:val="a3"/>
        <w:tabs>
          <w:tab w:val="left" w:pos="284"/>
        </w:tabs>
        <w:spacing w:after="0" w:line="240" w:lineRule="auto"/>
        <w:ind w:left="0" w:firstLine="709"/>
        <w:jc w:val="both"/>
        <w:rPr>
          <w:rFonts w:ascii="Times New Roman" w:hAnsi="Times New Roman" w:cs="Times New Roman"/>
          <w:sz w:val="28"/>
          <w:szCs w:val="24"/>
        </w:rPr>
      </w:pPr>
    </w:p>
    <w:p w:rsidR="00C03CC5" w:rsidRDefault="00C03CC5" w:rsidP="00CE04D9">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45116452" wp14:editId="5AA0FC6B">
            <wp:extent cx="4572000" cy="2375452"/>
            <wp:effectExtent l="0" t="0" r="0" b="63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04D9" w:rsidRPr="006445DF" w:rsidRDefault="00CE04D9" w:rsidP="00CE04D9">
      <w:pPr>
        <w:pStyle w:val="a3"/>
        <w:tabs>
          <w:tab w:val="left" w:pos="284"/>
        </w:tabs>
        <w:spacing w:after="0" w:line="240" w:lineRule="auto"/>
        <w:ind w:left="0"/>
        <w:jc w:val="center"/>
        <w:rPr>
          <w:rFonts w:ascii="Times New Roman" w:hAnsi="Times New Roman" w:cs="Times New Roman"/>
          <w:sz w:val="20"/>
          <w:szCs w:val="24"/>
        </w:rPr>
      </w:pPr>
      <w:r w:rsidRPr="006445DF">
        <w:rPr>
          <w:rFonts w:ascii="Times New Roman" w:hAnsi="Times New Roman" w:cs="Times New Roman"/>
          <w:sz w:val="20"/>
          <w:szCs w:val="24"/>
        </w:rPr>
        <w:t>Диаграмма 1</w:t>
      </w:r>
      <w:r>
        <w:rPr>
          <w:rFonts w:ascii="Times New Roman" w:hAnsi="Times New Roman" w:cs="Times New Roman"/>
          <w:sz w:val="20"/>
          <w:szCs w:val="24"/>
        </w:rPr>
        <w:t>4</w:t>
      </w:r>
    </w:p>
    <w:p w:rsidR="00CE04D9" w:rsidRDefault="00CE04D9" w:rsidP="00CE04D9">
      <w:pPr>
        <w:pStyle w:val="a3"/>
        <w:tabs>
          <w:tab w:val="left" w:pos="284"/>
        </w:tabs>
        <w:spacing w:after="0" w:line="240" w:lineRule="auto"/>
        <w:ind w:left="0"/>
        <w:jc w:val="center"/>
        <w:rPr>
          <w:rFonts w:ascii="Times New Roman" w:hAnsi="Times New Roman" w:cs="Times New Roman"/>
          <w:sz w:val="28"/>
          <w:szCs w:val="24"/>
        </w:rPr>
      </w:pPr>
    </w:p>
    <w:p w:rsidR="00CE04D9" w:rsidRPr="00BA7152" w:rsidRDefault="00CE04D9" w:rsidP="00CE04D9">
      <w:pPr>
        <w:spacing w:after="0" w:line="240" w:lineRule="auto"/>
        <w:ind w:firstLine="709"/>
        <w:jc w:val="both"/>
        <w:rPr>
          <w:rFonts w:ascii="Times New Roman" w:hAnsi="Times New Roman" w:cs="Times New Roman"/>
          <w:sz w:val="28"/>
        </w:rPr>
      </w:pPr>
      <w:r>
        <w:rPr>
          <w:rFonts w:ascii="Times New Roman" w:hAnsi="Times New Roman" w:cs="Times New Roman"/>
          <w:sz w:val="28"/>
        </w:rPr>
        <w:t>Таким образом, в</w:t>
      </w:r>
      <w:r w:rsidRPr="00BA7152">
        <w:rPr>
          <w:rFonts w:ascii="Times New Roman" w:hAnsi="Times New Roman" w:cs="Times New Roman"/>
          <w:sz w:val="28"/>
        </w:rPr>
        <w:t xml:space="preserve"> среднем почти </w:t>
      </w:r>
      <w:r>
        <w:rPr>
          <w:rFonts w:ascii="Times New Roman" w:hAnsi="Times New Roman" w:cs="Times New Roman"/>
          <w:sz w:val="28"/>
        </w:rPr>
        <w:t>80,4</w:t>
      </w:r>
      <w:r w:rsidRPr="00BA7152">
        <w:rPr>
          <w:rFonts w:ascii="Times New Roman" w:hAnsi="Times New Roman" w:cs="Times New Roman"/>
          <w:sz w:val="28"/>
        </w:rPr>
        <w:t>% обучающихся 8 классов</w:t>
      </w:r>
      <w:r>
        <w:rPr>
          <w:rFonts w:ascii="Times New Roman" w:hAnsi="Times New Roman" w:cs="Times New Roman"/>
          <w:sz w:val="28"/>
        </w:rPr>
        <w:t xml:space="preserve"> и 87% обучающихся 9-х классов Амур</w:t>
      </w:r>
      <w:r w:rsidR="00A332A6">
        <w:rPr>
          <w:rFonts w:ascii="Times New Roman" w:hAnsi="Times New Roman" w:cs="Times New Roman"/>
          <w:sz w:val="28"/>
        </w:rPr>
        <w:t>ской о</w:t>
      </w:r>
      <w:r w:rsidRPr="00BA7152">
        <w:rPr>
          <w:rFonts w:ascii="Times New Roman" w:hAnsi="Times New Roman" w:cs="Times New Roman"/>
          <w:sz w:val="28"/>
        </w:rPr>
        <w:t>бласти</w:t>
      </w:r>
      <w:r>
        <w:rPr>
          <w:rFonts w:ascii="Times New Roman" w:hAnsi="Times New Roman" w:cs="Times New Roman"/>
          <w:sz w:val="28"/>
        </w:rPr>
        <w:t xml:space="preserve"> </w:t>
      </w:r>
      <w:r w:rsidRPr="00BA7152">
        <w:rPr>
          <w:rFonts w:ascii="Times New Roman" w:hAnsi="Times New Roman" w:cs="Times New Roman"/>
          <w:sz w:val="28"/>
        </w:rPr>
        <w:t xml:space="preserve">продемонстрировали </w:t>
      </w:r>
      <w:proofErr w:type="spellStart"/>
      <w:r w:rsidRPr="00BA7152">
        <w:rPr>
          <w:rFonts w:ascii="Times New Roman" w:hAnsi="Times New Roman" w:cs="Times New Roman"/>
          <w:sz w:val="28"/>
        </w:rPr>
        <w:t>сформированность</w:t>
      </w:r>
      <w:proofErr w:type="spellEnd"/>
      <w:r w:rsidRPr="00BA7152">
        <w:rPr>
          <w:rFonts w:ascii="Times New Roman" w:hAnsi="Times New Roman" w:cs="Times New Roman"/>
          <w:sz w:val="28"/>
        </w:rPr>
        <w:t xml:space="preserve"> различных уровней функциональной</w:t>
      </w:r>
      <w:r>
        <w:rPr>
          <w:rFonts w:ascii="Times New Roman" w:hAnsi="Times New Roman" w:cs="Times New Roman"/>
          <w:sz w:val="28"/>
        </w:rPr>
        <w:t xml:space="preserve"> </w:t>
      </w:r>
      <w:r w:rsidRPr="00BA7152">
        <w:rPr>
          <w:rFonts w:ascii="Times New Roman" w:hAnsi="Times New Roman" w:cs="Times New Roman"/>
          <w:sz w:val="28"/>
        </w:rPr>
        <w:t>грамотности, превышающих минимальный пороговый уровень</w:t>
      </w:r>
      <w:r>
        <w:rPr>
          <w:rFonts w:ascii="Times New Roman" w:hAnsi="Times New Roman" w:cs="Times New Roman"/>
          <w:sz w:val="28"/>
        </w:rPr>
        <w:t xml:space="preserve"> (диаграмма 15)</w:t>
      </w:r>
      <w:r w:rsidRPr="00BA7152">
        <w:rPr>
          <w:rFonts w:ascii="Times New Roman" w:hAnsi="Times New Roman" w:cs="Times New Roman"/>
          <w:sz w:val="28"/>
        </w:rPr>
        <w:t>.</w:t>
      </w:r>
    </w:p>
    <w:p w:rsidR="00BA0B2F" w:rsidRDefault="00BA0B2F" w:rsidP="00BA0B2F">
      <w:pPr>
        <w:pStyle w:val="a3"/>
        <w:tabs>
          <w:tab w:val="left" w:pos="284"/>
        </w:tabs>
        <w:spacing w:after="0" w:line="240" w:lineRule="auto"/>
        <w:ind w:left="0"/>
        <w:jc w:val="center"/>
        <w:rPr>
          <w:rFonts w:ascii="Times New Roman" w:hAnsi="Times New Roman" w:cs="Times New Roman"/>
          <w:sz w:val="28"/>
          <w:szCs w:val="24"/>
        </w:rPr>
      </w:pPr>
      <w:r>
        <w:rPr>
          <w:noProof/>
          <w:lang w:eastAsia="ru-RU"/>
        </w:rPr>
        <w:drawing>
          <wp:inline distT="0" distB="0" distL="0" distR="0" wp14:anchorId="78791DE8" wp14:editId="597D428B">
            <wp:extent cx="4293705" cy="2474843"/>
            <wp:effectExtent l="0" t="0" r="12065" b="209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0B2F" w:rsidRDefault="00BA0B2F" w:rsidP="00BA0B2F">
      <w:pPr>
        <w:pStyle w:val="a3"/>
        <w:tabs>
          <w:tab w:val="left" w:pos="284"/>
        </w:tabs>
        <w:spacing w:after="0" w:line="240" w:lineRule="auto"/>
        <w:ind w:left="0"/>
        <w:jc w:val="center"/>
        <w:rPr>
          <w:rFonts w:ascii="Times New Roman" w:hAnsi="Times New Roman" w:cs="Times New Roman"/>
          <w:sz w:val="20"/>
          <w:szCs w:val="24"/>
        </w:rPr>
      </w:pPr>
      <w:r w:rsidRPr="00F45A96">
        <w:rPr>
          <w:rFonts w:ascii="Times New Roman" w:hAnsi="Times New Roman" w:cs="Times New Roman"/>
          <w:sz w:val="20"/>
          <w:szCs w:val="24"/>
        </w:rPr>
        <w:t xml:space="preserve">Диаграмма </w:t>
      </w:r>
      <w:r w:rsidR="00CE04D9">
        <w:rPr>
          <w:rFonts w:ascii="Times New Roman" w:hAnsi="Times New Roman" w:cs="Times New Roman"/>
          <w:sz w:val="20"/>
          <w:szCs w:val="24"/>
        </w:rPr>
        <w:t>15</w:t>
      </w:r>
    </w:p>
    <w:p w:rsidR="004B62B1" w:rsidRDefault="00A332A6" w:rsidP="00A332A6">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Общий результат выполнения диагностической работы складывается из уровня владения обучающимися конкретными </w:t>
      </w:r>
      <w:proofErr w:type="spellStart"/>
      <w:r>
        <w:rPr>
          <w:rFonts w:ascii="Times New Roman" w:hAnsi="Times New Roman" w:cs="Times New Roman"/>
          <w:sz w:val="28"/>
          <w:szCs w:val="24"/>
        </w:rPr>
        <w:t>компетентностными</w:t>
      </w:r>
      <w:proofErr w:type="spellEnd"/>
      <w:r>
        <w:rPr>
          <w:rFonts w:ascii="Times New Roman" w:hAnsi="Times New Roman" w:cs="Times New Roman"/>
          <w:sz w:val="28"/>
          <w:szCs w:val="24"/>
        </w:rPr>
        <w:t xml:space="preserve"> областями и </w:t>
      </w:r>
      <w:proofErr w:type="spellStart"/>
      <w:r>
        <w:rPr>
          <w:rFonts w:ascii="Times New Roman" w:hAnsi="Times New Roman" w:cs="Times New Roman"/>
          <w:sz w:val="28"/>
          <w:szCs w:val="24"/>
        </w:rPr>
        <w:t>метапредметными</w:t>
      </w:r>
      <w:proofErr w:type="spellEnd"/>
      <w:r>
        <w:rPr>
          <w:rFonts w:ascii="Times New Roman" w:hAnsi="Times New Roman" w:cs="Times New Roman"/>
          <w:sz w:val="28"/>
          <w:szCs w:val="24"/>
        </w:rPr>
        <w:t xml:space="preserve"> умениями. Работа проверяла четыре </w:t>
      </w:r>
      <w:proofErr w:type="spellStart"/>
      <w:r>
        <w:rPr>
          <w:rFonts w:ascii="Times New Roman" w:hAnsi="Times New Roman" w:cs="Times New Roman"/>
          <w:sz w:val="28"/>
          <w:szCs w:val="24"/>
        </w:rPr>
        <w:t>компетентносные</w:t>
      </w:r>
      <w:proofErr w:type="spellEnd"/>
      <w:r>
        <w:rPr>
          <w:rFonts w:ascii="Times New Roman" w:hAnsi="Times New Roman" w:cs="Times New Roman"/>
          <w:sz w:val="28"/>
          <w:szCs w:val="24"/>
        </w:rPr>
        <w:t xml:space="preserve"> области («</w:t>
      </w:r>
      <w:r w:rsidRPr="00A332A6">
        <w:rPr>
          <w:rFonts w:ascii="Times New Roman" w:hAnsi="Times New Roman" w:cs="Times New Roman"/>
          <w:sz w:val="28"/>
          <w:szCs w:val="24"/>
        </w:rPr>
        <w:t>Находить и извлекать информацию</w:t>
      </w:r>
      <w:r>
        <w:rPr>
          <w:rFonts w:ascii="Times New Roman" w:hAnsi="Times New Roman" w:cs="Times New Roman"/>
          <w:sz w:val="28"/>
          <w:szCs w:val="24"/>
        </w:rPr>
        <w:t>», «</w:t>
      </w:r>
      <w:r w:rsidRPr="00A332A6">
        <w:rPr>
          <w:rFonts w:ascii="Times New Roman" w:hAnsi="Times New Roman" w:cs="Times New Roman"/>
          <w:sz w:val="28"/>
          <w:szCs w:val="24"/>
        </w:rPr>
        <w:t>Интегрировать и интерпретировать информацию</w:t>
      </w:r>
      <w:r>
        <w:rPr>
          <w:rFonts w:ascii="Times New Roman" w:hAnsi="Times New Roman" w:cs="Times New Roman"/>
          <w:sz w:val="28"/>
          <w:szCs w:val="24"/>
        </w:rPr>
        <w:t>», «</w:t>
      </w:r>
      <w:r w:rsidRPr="00A332A6">
        <w:rPr>
          <w:rFonts w:ascii="Times New Roman" w:hAnsi="Times New Roman" w:cs="Times New Roman"/>
          <w:sz w:val="28"/>
          <w:szCs w:val="24"/>
        </w:rPr>
        <w:t>Оценивать содержание и форму текста</w:t>
      </w:r>
      <w:r>
        <w:rPr>
          <w:rFonts w:ascii="Times New Roman" w:hAnsi="Times New Roman" w:cs="Times New Roman"/>
          <w:sz w:val="28"/>
          <w:szCs w:val="24"/>
        </w:rPr>
        <w:t>», «</w:t>
      </w:r>
      <w:r w:rsidRPr="00A332A6">
        <w:rPr>
          <w:rFonts w:ascii="Times New Roman" w:hAnsi="Times New Roman" w:cs="Times New Roman"/>
          <w:sz w:val="28"/>
          <w:szCs w:val="24"/>
        </w:rPr>
        <w:t>Использовать информацию из текста</w:t>
      </w:r>
      <w:r>
        <w:rPr>
          <w:rFonts w:ascii="Times New Roman" w:hAnsi="Times New Roman" w:cs="Times New Roman"/>
          <w:sz w:val="28"/>
          <w:szCs w:val="24"/>
        </w:rPr>
        <w:t xml:space="preserve">»). Объектами оценки в 16 заданиях были </w:t>
      </w:r>
      <w:r w:rsidR="00B656E4">
        <w:rPr>
          <w:rFonts w:ascii="Times New Roman" w:hAnsi="Times New Roman" w:cs="Times New Roman"/>
          <w:sz w:val="28"/>
          <w:szCs w:val="24"/>
        </w:rPr>
        <w:t xml:space="preserve">девять конкретных умений, которыми должен владеть обучающийся для </w:t>
      </w:r>
      <w:proofErr w:type="spellStart"/>
      <w:r w:rsidR="00B656E4">
        <w:rPr>
          <w:rFonts w:ascii="Times New Roman" w:hAnsi="Times New Roman" w:cs="Times New Roman"/>
          <w:sz w:val="28"/>
          <w:szCs w:val="24"/>
        </w:rPr>
        <w:t>сформированности</w:t>
      </w:r>
      <w:proofErr w:type="spellEnd"/>
      <w:r w:rsidR="00B656E4">
        <w:rPr>
          <w:rFonts w:ascii="Times New Roman" w:hAnsi="Times New Roman" w:cs="Times New Roman"/>
          <w:sz w:val="28"/>
          <w:szCs w:val="24"/>
        </w:rPr>
        <w:t xml:space="preserve"> функциональной грамотности. Усреднённый результат по каждому умению показан в таблице 2.</w:t>
      </w:r>
    </w:p>
    <w:p w:rsidR="00B656E4" w:rsidRPr="00B656E4" w:rsidRDefault="00B656E4" w:rsidP="00B656E4">
      <w:pPr>
        <w:pStyle w:val="a3"/>
        <w:tabs>
          <w:tab w:val="left" w:pos="284"/>
        </w:tabs>
        <w:spacing w:after="0" w:line="240" w:lineRule="auto"/>
        <w:ind w:left="0" w:firstLine="709"/>
        <w:jc w:val="right"/>
        <w:rPr>
          <w:rFonts w:ascii="Times New Roman" w:hAnsi="Times New Roman" w:cs="Times New Roman"/>
          <w:sz w:val="20"/>
          <w:szCs w:val="24"/>
        </w:rPr>
      </w:pPr>
      <w:r w:rsidRPr="00B656E4">
        <w:rPr>
          <w:rFonts w:ascii="Times New Roman" w:hAnsi="Times New Roman" w:cs="Times New Roman"/>
          <w:sz w:val="20"/>
          <w:szCs w:val="24"/>
        </w:rPr>
        <w:t>Таблица 2</w:t>
      </w:r>
    </w:p>
    <w:p w:rsidR="00B656E4" w:rsidRPr="009A7CFC" w:rsidRDefault="00B656E4" w:rsidP="00B656E4">
      <w:pPr>
        <w:pStyle w:val="a3"/>
        <w:tabs>
          <w:tab w:val="left" w:pos="284"/>
        </w:tabs>
        <w:spacing w:after="0" w:line="240" w:lineRule="auto"/>
        <w:ind w:left="0"/>
        <w:jc w:val="center"/>
        <w:rPr>
          <w:rFonts w:ascii="Times New Roman" w:hAnsi="Times New Roman" w:cs="Times New Roman"/>
          <w:sz w:val="28"/>
          <w:szCs w:val="24"/>
        </w:rPr>
      </w:pPr>
      <w:r w:rsidRPr="009A7CFC">
        <w:rPr>
          <w:rFonts w:ascii="Times New Roman" w:hAnsi="Times New Roman" w:cs="Times New Roman"/>
          <w:sz w:val="28"/>
          <w:szCs w:val="24"/>
        </w:rPr>
        <w:t>Результаты выполнения диагностической работы в разрезе компетенций</w:t>
      </w:r>
    </w:p>
    <w:tbl>
      <w:tblPr>
        <w:tblW w:w="9415" w:type="dxa"/>
        <w:tblInd w:w="113" w:type="dxa"/>
        <w:tblLook w:val="04A0" w:firstRow="1" w:lastRow="0" w:firstColumn="1" w:lastColumn="0" w:noHBand="0" w:noVBand="1"/>
      </w:tblPr>
      <w:tblGrid>
        <w:gridCol w:w="1014"/>
        <w:gridCol w:w="2225"/>
        <w:gridCol w:w="3254"/>
        <w:gridCol w:w="1461"/>
        <w:gridCol w:w="1461"/>
      </w:tblGrid>
      <w:tr w:rsidR="00720477" w:rsidRPr="00FF3E95" w:rsidTr="00A332A6">
        <w:trPr>
          <w:trHeight w:val="1266"/>
        </w:trPr>
        <w:tc>
          <w:tcPr>
            <w:tcW w:w="1014" w:type="dxa"/>
            <w:tcBorders>
              <w:top w:val="single" w:sz="4" w:space="0" w:color="auto"/>
              <w:left w:val="single" w:sz="4" w:space="0" w:color="auto"/>
              <w:bottom w:val="single" w:sz="4" w:space="0" w:color="000000"/>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 xml:space="preserve">№ задания </w:t>
            </w:r>
          </w:p>
        </w:tc>
        <w:tc>
          <w:tcPr>
            <w:tcW w:w="2225" w:type="dxa"/>
            <w:tcBorders>
              <w:top w:val="single" w:sz="4" w:space="0" w:color="auto"/>
              <w:left w:val="single" w:sz="4" w:space="0" w:color="auto"/>
              <w:bottom w:val="single" w:sz="4" w:space="0" w:color="000000"/>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proofErr w:type="spellStart"/>
            <w:r w:rsidRPr="00FF3E95">
              <w:rPr>
                <w:rFonts w:ascii="Times New Roman" w:eastAsia="Times New Roman" w:hAnsi="Times New Roman" w:cs="Times New Roman"/>
                <w:color w:val="000000"/>
                <w:sz w:val="24"/>
                <w:szCs w:val="24"/>
                <w:lang w:eastAsia="ru-RU"/>
              </w:rPr>
              <w:t>Компетентностные</w:t>
            </w:r>
            <w:proofErr w:type="spellEnd"/>
            <w:r w:rsidRPr="00FF3E95">
              <w:rPr>
                <w:rFonts w:ascii="Times New Roman" w:eastAsia="Times New Roman" w:hAnsi="Times New Roman" w:cs="Times New Roman"/>
                <w:color w:val="000000"/>
                <w:sz w:val="24"/>
                <w:szCs w:val="24"/>
                <w:lang w:eastAsia="ru-RU"/>
              </w:rPr>
              <w:t xml:space="preserve"> области</w:t>
            </w:r>
          </w:p>
        </w:tc>
        <w:tc>
          <w:tcPr>
            <w:tcW w:w="3254" w:type="dxa"/>
            <w:tcBorders>
              <w:top w:val="single" w:sz="4" w:space="0" w:color="auto"/>
              <w:left w:val="single" w:sz="4" w:space="0" w:color="auto"/>
              <w:bottom w:val="single" w:sz="4" w:space="0" w:color="000000"/>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Объект оценки</w:t>
            </w:r>
          </w:p>
        </w:tc>
        <w:tc>
          <w:tcPr>
            <w:tcW w:w="1461" w:type="dxa"/>
            <w:tcBorders>
              <w:top w:val="single" w:sz="4" w:space="0" w:color="auto"/>
              <w:left w:val="nil"/>
              <w:bottom w:val="single" w:sz="4" w:space="0" w:color="auto"/>
              <w:right w:val="single" w:sz="4" w:space="0" w:color="auto"/>
            </w:tcBorders>
            <w:shd w:val="clear" w:color="auto" w:fill="auto"/>
            <w:hideMark/>
          </w:tcPr>
          <w:p w:rsidR="00720477"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Средний процент выполнения</w:t>
            </w:r>
          </w:p>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w:t>
            </w:r>
          </w:p>
        </w:tc>
        <w:tc>
          <w:tcPr>
            <w:tcW w:w="1461" w:type="dxa"/>
            <w:tcBorders>
              <w:top w:val="single" w:sz="4" w:space="0" w:color="auto"/>
              <w:left w:val="nil"/>
              <w:bottom w:val="single" w:sz="4" w:space="0" w:color="auto"/>
              <w:right w:val="single" w:sz="4" w:space="0" w:color="auto"/>
            </w:tcBorders>
            <w:shd w:val="clear" w:color="auto" w:fill="auto"/>
          </w:tcPr>
          <w:p w:rsidR="00720477"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Средний процент выполнения</w:t>
            </w:r>
          </w:p>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класс</w:t>
            </w:r>
          </w:p>
        </w:tc>
      </w:tr>
      <w:tr w:rsidR="00720477" w:rsidRPr="00FF3E95" w:rsidTr="00A332A6">
        <w:trPr>
          <w:trHeight w:val="559"/>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одну единицу информации</w:t>
            </w:r>
          </w:p>
        </w:tc>
        <w:tc>
          <w:tcPr>
            <w:tcW w:w="1461" w:type="dxa"/>
            <w:tcBorders>
              <w:top w:val="single" w:sz="4" w:space="0" w:color="auto"/>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p>
        </w:tc>
        <w:tc>
          <w:tcPr>
            <w:tcW w:w="1461" w:type="dxa"/>
            <w:tcBorders>
              <w:top w:val="single" w:sz="4" w:space="0" w:color="auto"/>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65</w:t>
            </w:r>
          </w:p>
        </w:tc>
      </w:tr>
      <w:tr w:rsidR="00720477" w:rsidRPr="00FF3E95" w:rsidTr="00A332A6">
        <w:trPr>
          <w:trHeight w:val="979"/>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2.       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Интерпретировать текст или его фрагмент, учитывая жанр или ситуацию функционирования текста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9</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49</w:t>
            </w:r>
          </w:p>
        </w:tc>
      </w:tr>
      <w:tr w:rsidR="00720477" w:rsidRPr="00FF3E95" w:rsidTr="00A332A6">
        <w:trPr>
          <w:trHeight w:val="850"/>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3.       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Оценивать содержание и форму текста</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Понимать назначение структурной единицы текста, использованного автором приёма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61</w:t>
            </w:r>
          </w:p>
        </w:tc>
      </w:tr>
      <w:tr w:rsidR="00720477" w:rsidRPr="00FF3E95" w:rsidTr="00A332A6">
        <w:trPr>
          <w:trHeight w:val="976"/>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4.       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Интерпретировать текст или его фрагмент, учитывая жанр или ситуацию функционирования текста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55</w:t>
            </w:r>
          </w:p>
        </w:tc>
      </w:tr>
      <w:tr w:rsidR="00720477" w:rsidRPr="00FF3E95" w:rsidTr="00A332A6">
        <w:trPr>
          <w:trHeight w:val="1132"/>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5.       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Оценивать содержание и форму текста</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Оценивать форму текста (структуру, стиль и т.д.), целесообразность использованных автором приемов</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4</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61</w:t>
            </w:r>
          </w:p>
        </w:tc>
      </w:tr>
      <w:tr w:rsidR="00720477" w:rsidRPr="00FF3E95" w:rsidTr="00A332A6">
        <w:trPr>
          <w:trHeight w:val="837"/>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6.       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Интерпретировать текст или его фрагмент, учитывая жанр или ситуацию функционирования текста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48</w:t>
            </w:r>
          </w:p>
        </w:tc>
      </w:tr>
      <w:tr w:rsidR="00720477" w:rsidRPr="00FF3E95" w:rsidTr="00A332A6">
        <w:trPr>
          <w:trHeight w:val="707"/>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7.       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Определять наличие/отсутствие информации</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48</w:t>
            </w:r>
          </w:p>
        </w:tc>
      </w:tr>
      <w:tr w:rsidR="00720477" w:rsidRPr="00FF3E95" w:rsidTr="00A332A6">
        <w:trPr>
          <w:trHeight w:val="1256"/>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8.       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Делать выводы и обобщения на основе информации, представленной в одном фрагменте текста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55</w:t>
            </w:r>
          </w:p>
        </w:tc>
      </w:tr>
      <w:tr w:rsidR="00720477" w:rsidRPr="00FF3E95" w:rsidTr="00A332A6">
        <w:trPr>
          <w:trHeight w:val="693"/>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9.       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одну единицу информации</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41</w:t>
            </w:r>
          </w:p>
        </w:tc>
      </w:tr>
      <w:tr w:rsidR="00720477" w:rsidRPr="00FF3E95" w:rsidTr="00A332A6">
        <w:trPr>
          <w:trHeight w:val="1270"/>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lastRenderedPageBreak/>
              <w:t>10.   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Делать выводы и обобщения на основе информации, представленной в одном фрагменте текста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53</w:t>
            </w:r>
          </w:p>
        </w:tc>
      </w:tr>
      <w:tr w:rsidR="00720477" w:rsidRPr="00FF3E95" w:rsidTr="00A332A6">
        <w:trPr>
          <w:trHeight w:val="1841"/>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11.   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47</w:t>
            </w:r>
          </w:p>
        </w:tc>
      </w:tr>
      <w:tr w:rsidR="00720477" w:rsidRPr="00FF3E95" w:rsidTr="00A332A6">
        <w:trPr>
          <w:trHeight w:val="945"/>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12.   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Понимать значение слова или выражения на основе контекста</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59</w:t>
            </w:r>
          </w:p>
        </w:tc>
      </w:tr>
      <w:tr w:rsidR="00720477" w:rsidRPr="00FF3E95" w:rsidTr="00A332A6">
        <w:trPr>
          <w:trHeight w:val="1703"/>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13.   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45</w:t>
            </w:r>
          </w:p>
        </w:tc>
      </w:tr>
      <w:tr w:rsidR="00720477" w:rsidRPr="00FF3E95" w:rsidTr="00A332A6">
        <w:trPr>
          <w:trHeight w:val="706"/>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14.   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Находить и извлекать одну единицу информации</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52</w:t>
            </w:r>
          </w:p>
        </w:tc>
      </w:tr>
      <w:tr w:rsidR="00720477" w:rsidRPr="00FF3E95" w:rsidTr="00A332A6">
        <w:trPr>
          <w:trHeight w:val="973"/>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15.   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Делать выводы на основе интеграции информации из разных частей текста или разных текстов</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45</w:t>
            </w:r>
          </w:p>
        </w:tc>
      </w:tr>
      <w:tr w:rsidR="00720477" w:rsidRPr="00FF3E95" w:rsidTr="00A332A6">
        <w:trPr>
          <w:trHeight w:val="1283"/>
        </w:trPr>
        <w:tc>
          <w:tcPr>
            <w:tcW w:w="1014" w:type="dxa"/>
            <w:tcBorders>
              <w:top w:val="nil"/>
              <w:left w:val="single" w:sz="4" w:space="0" w:color="auto"/>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16.   </w:t>
            </w:r>
          </w:p>
        </w:tc>
        <w:tc>
          <w:tcPr>
            <w:tcW w:w="2225"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Использовать информацию из текста</w:t>
            </w:r>
          </w:p>
        </w:tc>
        <w:tc>
          <w:tcPr>
            <w:tcW w:w="3254"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sidRPr="00FF3E95">
              <w:rPr>
                <w:rFonts w:ascii="Times New Roman" w:eastAsia="Times New Roman" w:hAnsi="Times New Roman" w:cs="Times New Roman"/>
                <w:color w:val="000000"/>
                <w:sz w:val="24"/>
                <w:szCs w:val="24"/>
                <w:lang w:eastAsia="ru-RU"/>
              </w:rPr>
              <w:t>Использовать информацию из текста для решения практической задачи с привлечением фоновых знаний</w:t>
            </w:r>
          </w:p>
        </w:tc>
        <w:tc>
          <w:tcPr>
            <w:tcW w:w="1461" w:type="dxa"/>
            <w:tcBorders>
              <w:top w:val="nil"/>
              <w:left w:val="nil"/>
              <w:bottom w:val="single" w:sz="4" w:space="0" w:color="auto"/>
              <w:right w:val="single" w:sz="4" w:space="0" w:color="auto"/>
            </w:tcBorders>
            <w:shd w:val="clear" w:color="auto" w:fill="auto"/>
            <w:hideMark/>
          </w:tcPr>
          <w:p w:rsidR="00720477" w:rsidRPr="00FF3E95" w:rsidRDefault="00720477" w:rsidP="00720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461" w:type="dxa"/>
            <w:tcBorders>
              <w:top w:val="nil"/>
              <w:left w:val="nil"/>
              <w:bottom w:val="single" w:sz="4" w:space="0" w:color="auto"/>
              <w:right w:val="single" w:sz="4" w:space="0" w:color="auto"/>
            </w:tcBorders>
            <w:shd w:val="clear" w:color="auto" w:fill="auto"/>
          </w:tcPr>
          <w:p w:rsidR="00720477" w:rsidRPr="00720477" w:rsidRDefault="00720477" w:rsidP="00720477">
            <w:pPr>
              <w:jc w:val="center"/>
              <w:rPr>
                <w:rFonts w:ascii="Times New Roman" w:hAnsi="Times New Roman" w:cs="Times New Roman"/>
                <w:color w:val="000000"/>
              </w:rPr>
            </w:pPr>
            <w:r>
              <w:rPr>
                <w:rFonts w:ascii="Times New Roman" w:hAnsi="Times New Roman" w:cs="Times New Roman"/>
                <w:color w:val="000000"/>
              </w:rPr>
              <w:t>42</w:t>
            </w:r>
          </w:p>
        </w:tc>
      </w:tr>
    </w:tbl>
    <w:p w:rsidR="00BA0B2F" w:rsidRDefault="00720477" w:rsidP="00BA0B2F">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Умение </w:t>
      </w:r>
      <w:r w:rsidR="001D390E">
        <w:rPr>
          <w:rFonts w:ascii="Times New Roman" w:hAnsi="Times New Roman" w:cs="Times New Roman"/>
          <w:sz w:val="28"/>
          <w:szCs w:val="24"/>
        </w:rPr>
        <w:t>«Н</w:t>
      </w:r>
      <w:r>
        <w:rPr>
          <w:rFonts w:ascii="Times New Roman" w:hAnsi="Times New Roman" w:cs="Times New Roman"/>
          <w:sz w:val="28"/>
          <w:szCs w:val="24"/>
        </w:rPr>
        <w:t>аходить и извлекать информацию</w:t>
      </w:r>
      <w:r w:rsidR="001D390E">
        <w:rPr>
          <w:rFonts w:ascii="Times New Roman" w:hAnsi="Times New Roman" w:cs="Times New Roman"/>
          <w:sz w:val="28"/>
          <w:szCs w:val="24"/>
        </w:rPr>
        <w:t>»</w:t>
      </w:r>
      <w:r>
        <w:rPr>
          <w:rFonts w:ascii="Times New Roman" w:hAnsi="Times New Roman" w:cs="Times New Roman"/>
          <w:sz w:val="28"/>
          <w:szCs w:val="24"/>
        </w:rPr>
        <w:t xml:space="preserve"> требовалось при выполнении заданий 1, 9, 14. Эти задания относится к компетенциям низкого уровня сложности и требуют абсолютно точного ответа на вопрос. С ними справились лишь 47% восьмиклассников и 53% девятиклассников. Почти половина участников диагностики не владеют умением находить и извлекать информацию</w:t>
      </w:r>
      <w:r w:rsidR="001D390E">
        <w:rPr>
          <w:rFonts w:ascii="Times New Roman" w:hAnsi="Times New Roman" w:cs="Times New Roman"/>
          <w:sz w:val="28"/>
          <w:szCs w:val="24"/>
        </w:rPr>
        <w:t xml:space="preserve">, что свидетельствует о </w:t>
      </w:r>
      <w:proofErr w:type="spellStart"/>
      <w:r w:rsidR="001D390E">
        <w:rPr>
          <w:rFonts w:ascii="Times New Roman" w:hAnsi="Times New Roman" w:cs="Times New Roman"/>
          <w:sz w:val="28"/>
          <w:szCs w:val="24"/>
        </w:rPr>
        <w:t>несформированности</w:t>
      </w:r>
      <w:proofErr w:type="spellEnd"/>
      <w:r w:rsidR="001D390E">
        <w:rPr>
          <w:rFonts w:ascii="Times New Roman" w:hAnsi="Times New Roman" w:cs="Times New Roman"/>
          <w:sz w:val="28"/>
          <w:szCs w:val="24"/>
        </w:rPr>
        <w:t xml:space="preserve"> когнитивных навыков осмысления содержания прочитанного текста.</w:t>
      </w:r>
    </w:p>
    <w:p w:rsidR="001D390E" w:rsidRDefault="001D390E" w:rsidP="00BA0B2F">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Компетенция «</w:t>
      </w:r>
      <w:r w:rsidRPr="001D390E">
        <w:rPr>
          <w:rFonts w:ascii="Times New Roman" w:hAnsi="Times New Roman" w:cs="Times New Roman"/>
          <w:sz w:val="28"/>
          <w:szCs w:val="24"/>
        </w:rPr>
        <w:t>Интерпретировать текст или его фрагмент, учитывая жанр или ситуацию функционирования текста</w:t>
      </w:r>
      <w:r>
        <w:rPr>
          <w:rFonts w:ascii="Times New Roman" w:hAnsi="Times New Roman" w:cs="Times New Roman"/>
          <w:sz w:val="28"/>
          <w:szCs w:val="24"/>
        </w:rPr>
        <w:t xml:space="preserve">» оценивалась при выполнении заданий 2, 4, 6. Для выполнения этих заданий ученикам требовалось выбрать несколько ответов из предложенных вариантов, выбрать и выделить фрагмент текста (средний уровень сложности) и </w:t>
      </w:r>
      <w:r w:rsidR="00333217">
        <w:rPr>
          <w:rFonts w:ascii="Times New Roman" w:hAnsi="Times New Roman" w:cs="Times New Roman"/>
          <w:sz w:val="28"/>
          <w:szCs w:val="24"/>
        </w:rPr>
        <w:t xml:space="preserve">выполнить </w:t>
      </w:r>
      <w:r w:rsidRPr="001D390E">
        <w:rPr>
          <w:rFonts w:ascii="Times New Roman" w:hAnsi="Times New Roman" w:cs="Times New Roman"/>
          <w:sz w:val="28"/>
          <w:szCs w:val="24"/>
        </w:rPr>
        <w:t>комплексное задание с выбором ответа и объяснением</w:t>
      </w:r>
      <w:r>
        <w:rPr>
          <w:rFonts w:ascii="Times New Roman" w:hAnsi="Times New Roman" w:cs="Times New Roman"/>
          <w:sz w:val="28"/>
          <w:szCs w:val="24"/>
        </w:rPr>
        <w:t xml:space="preserve"> </w:t>
      </w:r>
      <w:r w:rsidR="00333217">
        <w:rPr>
          <w:rFonts w:ascii="Times New Roman" w:hAnsi="Times New Roman" w:cs="Times New Roman"/>
          <w:sz w:val="28"/>
          <w:szCs w:val="24"/>
        </w:rPr>
        <w:t xml:space="preserve">(высокий уровень сложности). С </w:t>
      </w:r>
      <w:r w:rsidR="00333217">
        <w:rPr>
          <w:rFonts w:ascii="Times New Roman" w:hAnsi="Times New Roman" w:cs="Times New Roman"/>
          <w:sz w:val="28"/>
          <w:szCs w:val="24"/>
        </w:rPr>
        <w:lastRenderedPageBreak/>
        <w:t>данными заданиями справились 41% восьмиклассников и 51% девятиклассников.</w:t>
      </w:r>
    </w:p>
    <w:p w:rsidR="00333217" w:rsidRDefault="00333217" w:rsidP="00BA0B2F">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Третья группа компетенций – «</w:t>
      </w:r>
      <w:r w:rsidRPr="00333217">
        <w:rPr>
          <w:rFonts w:ascii="Times New Roman" w:hAnsi="Times New Roman" w:cs="Times New Roman"/>
          <w:sz w:val="28"/>
          <w:szCs w:val="24"/>
        </w:rPr>
        <w:t>Понимать назначение структурной единицы текста, использованного автором приёма</w:t>
      </w:r>
      <w:r>
        <w:rPr>
          <w:rFonts w:ascii="Times New Roman" w:hAnsi="Times New Roman" w:cs="Times New Roman"/>
          <w:sz w:val="28"/>
          <w:szCs w:val="24"/>
        </w:rPr>
        <w:t>» (задание 5). С заданием справились 54% восьмиклассников и 61% девятиклассников.</w:t>
      </w:r>
    </w:p>
    <w:p w:rsidR="00333217" w:rsidRPr="00333217" w:rsidRDefault="00626DE9" w:rsidP="00626DE9">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Че</w:t>
      </w:r>
      <w:r w:rsidR="00BE2E08">
        <w:rPr>
          <w:rFonts w:ascii="Times New Roman" w:hAnsi="Times New Roman" w:cs="Times New Roman"/>
          <w:sz w:val="28"/>
          <w:szCs w:val="24"/>
        </w:rPr>
        <w:t>твертая группа компетенций</w:t>
      </w:r>
      <w:r>
        <w:rPr>
          <w:rFonts w:ascii="Times New Roman" w:hAnsi="Times New Roman" w:cs="Times New Roman"/>
          <w:sz w:val="28"/>
          <w:szCs w:val="24"/>
        </w:rPr>
        <w:t xml:space="preserve"> – «</w:t>
      </w:r>
      <w:r w:rsidR="00333217" w:rsidRPr="00333217">
        <w:rPr>
          <w:rFonts w:ascii="Times New Roman" w:hAnsi="Times New Roman" w:cs="Times New Roman"/>
          <w:sz w:val="28"/>
          <w:szCs w:val="24"/>
        </w:rPr>
        <w:t>Определять наличие/отсутствие информации</w:t>
      </w:r>
      <w:r>
        <w:rPr>
          <w:rFonts w:ascii="Times New Roman" w:hAnsi="Times New Roman" w:cs="Times New Roman"/>
          <w:sz w:val="28"/>
          <w:szCs w:val="24"/>
        </w:rPr>
        <w:t>» (задание 7) относится к среднему уровню сложности и требовало выбора нескольких ответов. Выполнение задания требовало сосредоточенности на содержании текста и оказалась по силам лишь 35% восьмиклассников и 48% девятиклассников.</w:t>
      </w:r>
    </w:p>
    <w:p w:rsidR="00333217" w:rsidRPr="00333217" w:rsidRDefault="00626DE9" w:rsidP="00626DE9">
      <w:pPr>
        <w:pStyle w:val="a3"/>
        <w:tabs>
          <w:tab w:val="left" w:pos="284"/>
        </w:tabs>
        <w:spacing w:after="0" w:line="240" w:lineRule="auto"/>
        <w:ind w:left="0" w:firstLine="851"/>
        <w:jc w:val="both"/>
        <w:rPr>
          <w:rFonts w:ascii="Times New Roman" w:hAnsi="Times New Roman" w:cs="Times New Roman"/>
          <w:sz w:val="28"/>
          <w:szCs w:val="24"/>
        </w:rPr>
      </w:pPr>
      <w:r>
        <w:rPr>
          <w:rFonts w:ascii="Times New Roman" w:hAnsi="Times New Roman" w:cs="Times New Roman"/>
          <w:sz w:val="28"/>
          <w:szCs w:val="24"/>
        </w:rPr>
        <w:t>Компетенцию «</w:t>
      </w:r>
      <w:r w:rsidR="00333217" w:rsidRPr="00333217">
        <w:rPr>
          <w:rFonts w:ascii="Times New Roman" w:hAnsi="Times New Roman" w:cs="Times New Roman"/>
          <w:sz w:val="28"/>
          <w:szCs w:val="24"/>
        </w:rPr>
        <w:t>Делать выводы и обобщения на основе информации, представленной в одном фрагменте текста</w:t>
      </w:r>
      <w:r>
        <w:rPr>
          <w:rFonts w:ascii="Times New Roman" w:hAnsi="Times New Roman" w:cs="Times New Roman"/>
          <w:sz w:val="28"/>
          <w:szCs w:val="24"/>
        </w:rPr>
        <w:t xml:space="preserve">» проверяли задания 8, 10. С ним справились в среднем </w:t>
      </w:r>
      <w:r w:rsidR="00A72F26">
        <w:rPr>
          <w:rFonts w:ascii="Times New Roman" w:hAnsi="Times New Roman" w:cs="Times New Roman"/>
          <w:sz w:val="28"/>
          <w:szCs w:val="24"/>
        </w:rPr>
        <w:t>соответственно 47% и 54% обучающихся восьмых и девятых классов. Подобная компетенция, но основанная на сравнении разных частей текста или разных текстов (задание 15) выполнено гораздо хуже (41% восьмиклассники, 45% девятиклассники), что свидетельствует о несформированном умении анализировать разные тексты с одной точки зрения.</w:t>
      </w:r>
      <w:r>
        <w:rPr>
          <w:rFonts w:ascii="Times New Roman" w:hAnsi="Times New Roman" w:cs="Times New Roman"/>
          <w:sz w:val="28"/>
          <w:szCs w:val="24"/>
        </w:rPr>
        <w:t xml:space="preserve"> </w:t>
      </w:r>
    </w:p>
    <w:p w:rsidR="00333217" w:rsidRPr="00333217" w:rsidRDefault="00333217" w:rsidP="00A72F26">
      <w:pPr>
        <w:pStyle w:val="a3"/>
        <w:tabs>
          <w:tab w:val="left" w:pos="284"/>
        </w:tabs>
        <w:spacing w:after="0" w:line="240" w:lineRule="auto"/>
        <w:ind w:left="0" w:firstLine="709"/>
        <w:jc w:val="both"/>
        <w:rPr>
          <w:rFonts w:ascii="Times New Roman" w:hAnsi="Times New Roman" w:cs="Times New Roman"/>
          <w:sz w:val="28"/>
          <w:szCs w:val="24"/>
        </w:rPr>
      </w:pPr>
      <w:r w:rsidRPr="00333217">
        <w:rPr>
          <w:rFonts w:ascii="Times New Roman" w:hAnsi="Times New Roman" w:cs="Times New Roman"/>
          <w:sz w:val="28"/>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r w:rsidR="00A72F26">
        <w:rPr>
          <w:rFonts w:ascii="Times New Roman" w:hAnsi="Times New Roman" w:cs="Times New Roman"/>
          <w:sz w:val="28"/>
          <w:szCs w:val="24"/>
        </w:rPr>
        <w:t xml:space="preserve"> (задания 11 и 13) умеют 40% восьмиклассников и 46% девятиклассников.</w:t>
      </w:r>
    </w:p>
    <w:p w:rsidR="00333217" w:rsidRPr="00333217" w:rsidRDefault="00864777" w:rsidP="00A72F26">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Задание низкого уровня сложности, требующее умения «</w:t>
      </w:r>
      <w:r w:rsidR="00333217" w:rsidRPr="00333217">
        <w:rPr>
          <w:rFonts w:ascii="Times New Roman" w:hAnsi="Times New Roman" w:cs="Times New Roman"/>
          <w:sz w:val="28"/>
          <w:szCs w:val="24"/>
        </w:rPr>
        <w:t>Понимать значение слова или выражения на основе контекста</w:t>
      </w:r>
      <w:r>
        <w:rPr>
          <w:rFonts w:ascii="Times New Roman" w:hAnsi="Times New Roman" w:cs="Times New Roman"/>
          <w:sz w:val="28"/>
          <w:szCs w:val="24"/>
        </w:rPr>
        <w:t>» (задание 12) успешно выполнили более 50% обучающихся восьмых и девятых классов.</w:t>
      </w:r>
    </w:p>
    <w:p w:rsidR="00333217" w:rsidRDefault="00864777" w:rsidP="00333217">
      <w:pPr>
        <w:pStyle w:val="a3"/>
        <w:tabs>
          <w:tab w:val="left" w:pos="28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Задание 16, требующее владение компетенцией «</w:t>
      </w:r>
      <w:r w:rsidR="00333217" w:rsidRPr="00333217">
        <w:rPr>
          <w:rFonts w:ascii="Times New Roman" w:hAnsi="Times New Roman" w:cs="Times New Roman"/>
          <w:sz w:val="28"/>
          <w:szCs w:val="24"/>
        </w:rPr>
        <w:t>Использовать информацию из текста для решения практической задачи с привлечением фоновых знаний</w:t>
      </w:r>
      <w:r>
        <w:rPr>
          <w:rFonts w:ascii="Times New Roman" w:hAnsi="Times New Roman" w:cs="Times New Roman"/>
          <w:sz w:val="28"/>
          <w:szCs w:val="24"/>
        </w:rPr>
        <w:t>», оказалось одним из самых сложных. С ним справились лишь 38% восьмиклассников и 42% девятиклассников.</w:t>
      </w:r>
    </w:p>
    <w:p w:rsidR="00804A3C" w:rsidRDefault="00864777" w:rsidP="00E33DDA">
      <w:pPr>
        <w:pStyle w:val="a3"/>
        <w:tabs>
          <w:tab w:val="left" w:pos="284"/>
        </w:tabs>
        <w:spacing w:after="0" w:line="240" w:lineRule="auto"/>
        <w:ind w:left="0" w:firstLine="709"/>
        <w:jc w:val="both"/>
        <w:rPr>
          <w:rFonts w:ascii="Times New Roman" w:hAnsi="Times New Roman" w:cs="Times New Roman"/>
          <w:b/>
          <w:szCs w:val="24"/>
          <w:u w:val="single"/>
        </w:rPr>
      </w:pPr>
      <w:r>
        <w:rPr>
          <w:rFonts w:ascii="Times New Roman" w:hAnsi="Times New Roman" w:cs="Times New Roman"/>
          <w:sz w:val="28"/>
          <w:szCs w:val="24"/>
        </w:rPr>
        <w:t xml:space="preserve">Таким образом, на основе краткого анализа успешности обучающихся во владении читательскими компетенциями можно сделать уверенный вывод о том, что девятиклассники более успешно справились со всеми заданиями, чем восьмиклассники. Это закономерный результат, так как читательский опыт восьмиклассников меньше, чем у выпускников основной школы. Вместе с тем </w:t>
      </w:r>
      <w:r w:rsidR="00B656E4">
        <w:rPr>
          <w:rFonts w:ascii="Times New Roman" w:hAnsi="Times New Roman" w:cs="Times New Roman"/>
          <w:sz w:val="28"/>
          <w:szCs w:val="24"/>
        </w:rPr>
        <w:t>уровень владения обучающимися, участвовавшими в диагностике, нельзя считать хорошим, необходимы меры с целью улучшения этого результата.</w:t>
      </w:r>
      <w:r w:rsidR="00E33DDA">
        <w:rPr>
          <w:rFonts w:ascii="Times New Roman" w:hAnsi="Times New Roman" w:cs="Times New Roman"/>
          <w:sz w:val="28"/>
          <w:szCs w:val="24"/>
        </w:rPr>
        <w:t xml:space="preserve"> В ходе работы обучающиеся испытывали трудности, на которые необходимо обратить внимание педагогов, чтобы в будущем диагностика проходила более успешно. </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При выполнении диагностической работы ученики </w:t>
      </w:r>
      <w:proofErr w:type="gramStart"/>
      <w:r w:rsidR="00BA7152" w:rsidRPr="00E33DDA">
        <w:rPr>
          <w:rFonts w:ascii="Times New Roman" w:hAnsi="Times New Roman" w:cs="Times New Roman"/>
          <w:sz w:val="28"/>
          <w:szCs w:val="24"/>
        </w:rPr>
        <w:t>не обращают внимание</w:t>
      </w:r>
      <w:proofErr w:type="gramEnd"/>
      <w:r w:rsidR="00BA7152" w:rsidRPr="00E33DDA">
        <w:rPr>
          <w:rFonts w:ascii="Times New Roman" w:hAnsi="Times New Roman" w:cs="Times New Roman"/>
          <w:sz w:val="28"/>
          <w:szCs w:val="24"/>
        </w:rPr>
        <w:t xml:space="preserve"> на</w:t>
      </w:r>
      <w:r w:rsidR="001D390E" w:rsidRPr="00E33DDA">
        <w:rPr>
          <w:rFonts w:ascii="Times New Roman" w:hAnsi="Times New Roman" w:cs="Times New Roman"/>
          <w:sz w:val="28"/>
          <w:szCs w:val="24"/>
        </w:rPr>
        <w:t xml:space="preserve"> </w:t>
      </w:r>
      <w:r w:rsidR="00BA7152" w:rsidRPr="00E33DDA">
        <w:rPr>
          <w:rFonts w:ascii="Times New Roman" w:hAnsi="Times New Roman" w:cs="Times New Roman"/>
          <w:sz w:val="28"/>
          <w:szCs w:val="24"/>
        </w:rPr>
        <w:t>инструкцию к заданию, не следуют ей.</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w:t>
      </w:r>
      <w:proofErr w:type="gramStart"/>
      <w:r w:rsidR="00E33DDA">
        <w:rPr>
          <w:rFonts w:ascii="Times New Roman" w:hAnsi="Times New Roman" w:cs="Times New Roman"/>
          <w:sz w:val="28"/>
          <w:szCs w:val="24"/>
        </w:rPr>
        <w:t>Обучающиеся</w:t>
      </w:r>
      <w:proofErr w:type="gramEnd"/>
      <w:r w:rsidR="00BA7152" w:rsidRPr="00E33DDA">
        <w:rPr>
          <w:rFonts w:ascii="Times New Roman" w:hAnsi="Times New Roman" w:cs="Times New Roman"/>
          <w:sz w:val="28"/>
          <w:szCs w:val="24"/>
        </w:rPr>
        <w:t xml:space="preserve"> не могут соотнести содержание вопроса и содержание прочитанных текстов (придумывают, переформулируют исходный вопрос и отвечают на него).</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lastRenderedPageBreak/>
        <w:t>-</w:t>
      </w:r>
      <w:r w:rsidR="00BA7152" w:rsidRPr="00E33DDA">
        <w:rPr>
          <w:rFonts w:ascii="Times New Roman" w:hAnsi="Times New Roman" w:cs="Times New Roman"/>
          <w:sz w:val="28"/>
          <w:szCs w:val="24"/>
        </w:rPr>
        <w:t xml:space="preserve"> Ученикам трудно при чтении составных (множественных) текстов сопоставлять, обобщать информацию из разных источников и интерпретировать её, осмысливать и оценивать содержание и форму текста. Часть из них не понимают, что нужно работать со всеми текстами, предложенными в задании (а не с одним из них).</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Ученики могут устанавливать прямые связи между утверждениями, приведенными в задании, и информацией в тексте, но видеть скрытые смысловые связи им трудно. Они не понимают, что одна и та же идея в разных текстах может быть выражена по-разному.</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При ответе на вопрос задания ученики не понимают, что надо вычитывать необходимую информацию из текста, а не исходить только из своих личных представлений, своего опыта.</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Они не вчитываются в текст, поэтому понимают ключевые идеи </w:t>
      </w:r>
      <w:proofErr w:type="gramStart"/>
      <w:r w:rsidR="00BA7152" w:rsidRPr="00E33DDA">
        <w:rPr>
          <w:rFonts w:ascii="Times New Roman" w:hAnsi="Times New Roman" w:cs="Times New Roman"/>
          <w:sz w:val="28"/>
          <w:szCs w:val="24"/>
        </w:rPr>
        <w:t>очень приблизительно</w:t>
      </w:r>
      <w:proofErr w:type="gramEnd"/>
      <w:r w:rsidR="00BA7152" w:rsidRPr="00E33DDA">
        <w:rPr>
          <w:rFonts w:ascii="Times New Roman" w:hAnsi="Times New Roman" w:cs="Times New Roman"/>
          <w:sz w:val="28"/>
          <w:szCs w:val="24"/>
        </w:rPr>
        <w:t>, свободно домысливают и искажают их, не видят подмен, не вычитывают подтекст, не понимают иносказание.</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Они не видят в тексте опоры, которые позволяют различить факт и мнение.</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Им трудно понимать </w:t>
      </w:r>
      <w:proofErr w:type="spellStart"/>
      <w:r w:rsidR="00BA7152" w:rsidRPr="00E33DDA">
        <w:rPr>
          <w:rFonts w:ascii="Times New Roman" w:hAnsi="Times New Roman" w:cs="Times New Roman"/>
          <w:sz w:val="28"/>
          <w:szCs w:val="24"/>
        </w:rPr>
        <w:t>фактологическую</w:t>
      </w:r>
      <w:proofErr w:type="spellEnd"/>
      <w:r w:rsidR="00BA7152" w:rsidRPr="00E33DDA">
        <w:rPr>
          <w:rFonts w:ascii="Times New Roman" w:hAnsi="Times New Roman" w:cs="Times New Roman"/>
          <w:sz w:val="28"/>
          <w:szCs w:val="24"/>
        </w:rPr>
        <w:t xml:space="preserve"> информацию (сюжет, последовательность событий и т.п.), понимать смысловую структуру текста (определять тему, главную мысль/идею).</w:t>
      </w:r>
    </w:p>
    <w:p w:rsidR="00BA7152"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proofErr w:type="gramStart"/>
      <w:r>
        <w:rPr>
          <w:rFonts w:ascii="Times New Roman" w:hAnsi="Times New Roman" w:cs="Times New Roman"/>
          <w:sz w:val="28"/>
          <w:szCs w:val="24"/>
        </w:rPr>
        <w:t>-</w:t>
      </w:r>
      <w:r w:rsidR="00BA7152" w:rsidRPr="00E33DDA">
        <w:rPr>
          <w:rFonts w:ascii="Times New Roman" w:hAnsi="Times New Roman" w:cs="Times New Roman"/>
          <w:sz w:val="28"/>
          <w:szCs w:val="24"/>
        </w:rPr>
        <w:t xml:space="preserve"> Ученики некорректно используют информацию из текста для решения практической задачи с привлечением фоновых знаний), не могут устанавливать взаимосвязи между элементами/частями текста или текстов.</w:t>
      </w:r>
      <w:proofErr w:type="gramEnd"/>
    </w:p>
    <w:p w:rsidR="00D1585A" w:rsidRPr="00E33DDA" w:rsidRDefault="009A7CFC" w:rsidP="00E33DDA">
      <w:pPr>
        <w:pStyle w:val="a3"/>
        <w:tabs>
          <w:tab w:val="left" w:pos="284"/>
        </w:tabs>
        <w:spacing w:after="0" w:line="240" w:lineRule="auto"/>
        <w:ind w:left="0" w:firstLine="720"/>
        <w:jc w:val="both"/>
        <w:rPr>
          <w:rFonts w:ascii="Times New Roman" w:hAnsi="Times New Roman" w:cs="Times New Roman"/>
          <w:sz w:val="28"/>
          <w:szCs w:val="24"/>
        </w:rPr>
      </w:pPr>
      <w:r>
        <w:rPr>
          <w:rFonts w:ascii="Times New Roman" w:hAnsi="Times New Roman" w:cs="Times New Roman"/>
          <w:sz w:val="28"/>
          <w:szCs w:val="24"/>
        </w:rPr>
        <w:t>-</w:t>
      </w:r>
      <w:r w:rsidR="00BA7152" w:rsidRPr="00E33DDA">
        <w:rPr>
          <w:rFonts w:ascii="Times New Roman" w:hAnsi="Times New Roman" w:cs="Times New Roman"/>
          <w:sz w:val="28"/>
          <w:szCs w:val="24"/>
        </w:rPr>
        <w:t xml:space="preserve"> Им трудно находить и извлекать несколько единиц информации, расположенных в одном или нескольких фрагментах текста, делать выводы на основе интеграции информации из разных частей текста или разных текстов.</w:t>
      </w:r>
    </w:p>
    <w:p w:rsidR="00BA7152" w:rsidRPr="00E33DDA" w:rsidRDefault="00E33DDA" w:rsidP="00E33DDA">
      <w:pPr>
        <w:pStyle w:val="a3"/>
        <w:tabs>
          <w:tab w:val="left" w:pos="284"/>
        </w:tabs>
        <w:spacing w:after="0" w:line="240" w:lineRule="auto"/>
        <w:ind w:left="0" w:firstLine="720"/>
        <w:jc w:val="both"/>
        <w:rPr>
          <w:rFonts w:ascii="Times New Roman" w:hAnsi="Times New Roman" w:cs="Times New Roman"/>
          <w:sz w:val="28"/>
          <w:szCs w:val="28"/>
        </w:rPr>
      </w:pPr>
      <w:proofErr w:type="gramStart"/>
      <w:r w:rsidRPr="00E33DDA">
        <w:rPr>
          <w:rFonts w:ascii="Times New Roman" w:hAnsi="Times New Roman" w:cs="Times New Roman"/>
          <w:sz w:val="28"/>
          <w:szCs w:val="24"/>
        </w:rPr>
        <w:t xml:space="preserve">На основе анализа </w:t>
      </w:r>
      <w:r>
        <w:rPr>
          <w:rFonts w:ascii="Times New Roman" w:hAnsi="Times New Roman" w:cs="Times New Roman"/>
          <w:sz w:val="28"/>
          <w:szCs w:val="24"/>
        </w:rPr>
        <w:t>общих результатов диагностической работы по читательской грамотностью и выявления затруднений, мешающих обучающимся справиться с заданиями успешно, предлагаем некоторые р</w:t>
      </w:r>
      <w:r w:rsidR="00BA7152" w:rsidRPr="00E33DDA">
        <w:rPr>
          <w:rFonts w:ascii="Times New Roman" w:hAnsi="Times New Roman" w:cs="Times New Roman"/>
          <w:sz w:val="28"/>
          <w:szCs w:val="28"/>
        </w:rPr>
        <w:t>екомендации</w:t>
      </w:r>
      <w:r w:rsidR="00EB05F8">
        <w:rPr>
          <w:rFonts w:ascii="Times New Roman" w:hAnsi="Times New Roman" w:cs="Times New Roman"/>
          <w:sz w:val="28"/>
          <w:szCs w:val="28"/>
        </w:rPr>
        <w:t xml:space="preserve"> педагогам и руководителям общеобразовательных организаций</w:t>
      </w:r>
      <w:r>
        <w:rPr>
          <w:rFonts w:ascii="Times New Roman" w:hAnsi="Times New Roman" w:cs="Times New Roman"/>
          <w:sz w:val="28"/>
          <w:szCs w:val="28"/>
        </w:rPr>
        <w:t>.</w:t>
      </w:r>
      <w:proofErr w:type="gramEnd"/>
    </w:p>
    <w:p w:rsidR="00BA7152" w:rsidRPr="00E33DDA" w:rsidRDefault="00DC6D7C" w:rsidP="00E33DDA">
      <w:pPr>
        <w:pStyle w:val="a3"/>
        <w:tabs>
          <w:tab w:val="left" w:pos="28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BA7152" w:rsidRPr="00E33DDA">
        <w:rPr>
          <w:rFonts w:ascii="Times New Roman" w:hAnsi="Times New Roman" w:cs="Times New Roman"/>
          <w:sz w:val="28"/>
          <w:szCs w:val="28"/>
        </w:rPr>
        <w:t xml:space="preserve"> Разрабатывать учебные материалы для разных учебных предметов на основе</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множественных текстов, которые включали бы наряду с выверенными научными текстами</w:t>
      </w:r>
      <w:r w:rsidR="00EB05F8">
        <w:rPr>
          <w:rFonts w:ascii="Times New Roman" w:hAnsi="Times New Roman" w:cs="Times New Roman"/>
          <w:sz w:val="28"/>
          <w:szCs w:val="28"/>
        </w:rPr>
        <w:t xml:space="preserve"> </w:t>
      </w:r>
      <w:r w:rsidR="00BA7152" w:rsidRPr="00E33DDA">
        <w:rPr>
          <w:rFonts w:ascii="Times New Roman" w:hAnsi="Times New Roman" w:cs="Times New Roman"/>
          <w:sz w:val="28"/>
          <w:szCs w:val="28"/>
        </w:rPr>
        <w:t>тексты с противоречивой, неполной, недостоверной информацией там, где это</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соответствует предметным задачам.</w:t>
      </w:r>
    </w:p>
    <w:p w:rsidR="00BA7152" w:rsidRPr="00E33DDA" w:rsidRDefault="00DC6D7C" w:rsidP="00E33DDA">
      <w:pPr>
        <w:pStyle w:val="a3"/>
        <w:tabs>
          <w:tab w:val="left" w:pos="28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BA7152" w:rsidRPr="00E33DDA">
        <w:rPr>
          <w:rFonts w:ascii="Times New Roman" w:hAnsi="Times New Roman" w:cs="Times New Roman"/>
          <w:sz w:val="28"/>
          <w:szCs w:val="28"/>
        </w:rPr>
        <w:t xml:space="preserve"> Организовать в школе для старшеклассников погружение «Как работать с разными</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источниками информации;</w:t>
      </w:r>
    </w:p>
    <w:p w:rsidR="00BA7152" w:rsidRPr="00E33DDA" w:rsidRDefault="00DC6D7C" w:rsidP="00E33DDA">
      <w:pPr>
        <w:pStyle w:val="a3"/>
        <w:tabs>
          <w:tab w:val="left" w:pos="28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BA7152" w:rsidRPr="00E33DDA">
        <w:rPr>
          <w:rFonts w:ascii="Times New Roman" w:hAnsi="Times New Roman" w:cs="Times New Roman"/>
          <w:sz w:val="28"/>
          <w:szCs w:val="28"/>
        </w:rPr>
        <w:t xml:space="preserve"> Во внеурочной работе использовать банк заданий по читательской грамотности,</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позволяющий формировать «трудные» умения, включающий блоки со специальными</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текстами, описывающими способы распознавания недостоверной, противоречивой</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 xml:space="preserve">информации («Не </w:t>
      </w:r>
      <w:proofErr w:type="spellStart"/>
      <w:r w:rsidR="00BA7152" w:rsidRPr="00E33DDA">
        <w:rPr>
          <w:rFonts w:ascii="Times New Roman" w:hAnsi="Times New Roman" w:cs="Times New Roman"/>
          <w:sz w:val="28"/>
          <w:szCs w:val="28"/>
        </w:rPr>
        <w:t>фейк</w:t>
      </w:r>
      <w:proofErr w:type="spellEnd"/>
      <w:r w:rsidR="00BA7152" w:rsidRPr="00E33DDA">
        <w:rPr>
          <w:rFonts w:ascii="Times New Roman" w:hAnsi="Times New Roman" w:cs="Times New Roman"/>
          <w:sz w:val="28"/>
          <w:szCs w:val="28"/>
        </w:rPr>
        <w:t>», «Вот так история»).</w:t>
      </w:r>
    </w:p>
    <w:p w:rsidR="00BA7152" w:rsidRPr="00E33DDA" w:rsidRDefault="00DC6D7C" w:rsidP="00E33DDA">
      <w:pPr>
        <w:pStyle w:val="a3"/>
        <w:tabs>
          <w:tab w:val="left" w:pos="28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BA7152" w:rsidRPr="00E33DDA">
        <w:rPr>
          <w:rFonts w:ascii="Times New Roman" w:hAnsi="Times New Roman" w:cs="Times New Roman"/>
          <w:sz w:val="28"/>
          <w:szCs w:val="28"/>
        </w:rPr>
        <w:t xml:space="preserve"> Работать с методическими рекомендациями по формированию</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функциональной грамотности обучающихся 5-9 классов с использованием открытого банка</w:t>
      </w:r>
      <w:r w:rsidR="00894794" w:rsidRPr="00E33DDA">
        <w:rPr>
          <w:rFonts w:ascii="Times New Roman" w:hAnsi="Times New Roman" w:cs="Times New Roman"/>
          <w:sz w:val="28"/>
          <w:szCs w:val="28"/>
        </w:rPr>
        <w:t xml:space="preserve"> </w:t>
      </w:r>
      <w:r w:rsidR="00BA7152" w:rsidRPr="00E33DDA">
        <w:rPr>
          <w:rFonts w:ascii="Times New Roman" w:hAnsi="Times New Roman" w:cs="Times New Roman"/>
          <w:sz w:val="28"/>
          <w:szCs w:val="28"/>
        </w:rPr>
        <w:t>заданий</w:t>
      </w:r>
      <w:r w:rsidR="00EB05F8">
        <w:rPr>
          <w:rFonts w:ascii="Times New Roman" w:hAnsi="Times New Roman" w:cs="Times New Roman"/>
          <w:sz w:val="28"/>
          <w:szCs w:val="28"/>
        </w:rPr>
        <w:t xml:space="preserve">. </w:t>
      </w:r>
    </w:p>
    <w:p w:rsidR="00BA7152" w:rsidRDefault="00BA7152" w:rsidP="00894794">
      <w:pPr>
        <w:pStyle w:val="a3"/>
        <w:tabs>
          <w:tab w:val="left" w:pos="284"/>
        </w:tabs>
        <w:spacing w:after="0" w:line="240" w:lineRule="auto"/>
        <w:jc w:val="both"/>
        <w:rPr>
          <w:rFonts w:ascii="Times New Roman" w:hAnsi="Times New Roman" w:cs="Times New Roman"/>
          <w:szCs w:val="24"/>
        </w:rPr>
      </w:pPr>
    </w:p>
    <w:p w:rsidR="00E33DDA" w:rsidRPr="00CD489F" w:rsidRDefault="00E33DDA" w:rsidP="00E33DDA">
      <w:pPr>
        <w:spacing w:after="0" w:line="240" w:lineRule="auto"/>
        <w:jc w:val="both"/>
        <w:rPr>
          <w:rFonts w:ascii="Times New Roman" w:hAnsi="Times New Roman" w:cs="Times New Roman"/>
          <w:b/>
          <w:bCs/>
          <w:sz w:val="32"/>
          <w:szCs w:val="24"/>
        </w:rPr>
      </w:pPr>
      <w:r w:rsidRPr="00CD489F">
        <w:rPr>
          <w:rFonts w:ascii="Times New Roman" w:hAnsi="Times New Roman" w:cs="Times New Roman"/>
          <w:b/>
          <w:sz w:val="28"/>
        </w:rPr>
        <w:t xml:space="preserve">Анализ результатов </w:t>
      </w:r>
      <w:r>
        <w:rPr>
          <w:rFonts w:ascii="Times New Roman" w:hAnsi="Times New Roman" w:cs="Times New Roman"/>
          <w:b/>
          <w:sz w:val="28"/>
        </w:rPr>
        <w:t>диагностики математиче</w:t>
      </w:r>
      <w:r w:rsidRPr="00CD489F">
        <w:rPr>
          <w:rFonts w:ascii="Times New Roman" w:hAnsi="Times New Roman" w:cs="Times New Roman"/>
          <w:b/>
          <w:sz w:val="28"/>
        </w:rPr>
        <w:t>ской грамотности</w:t>
      </w:r>
    </w:p>
    <w:p w:rsidR="00B656E4" w:rsidRDefault="00B656E4" w:rsidP="00B656E4">
      <w:pPr>
        <w:pStyle w:val="a3"/>
        <w:tabs>
          <w:tab w:val="left" w:pos="284"/>
        </w:tabs>
        <w:spacing w:after="0" w:line="240" w:lineRule="auto"/>
        <w:ind w:left="0"/>
        <w:jc w:val="both"/>
        <w:rPr>
          <w:rFonts w:ascii="Times New Roman" w:hAnsi="Times New Roman" w:cs="Times New Roman"/>
          <w:b/>
          <w:szCs w:val="24"/>
          <w:u w:val="single"/>
        </w:rPr>
      </w:pP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В качестве инструментария для оценки математической грамотности обучающихся 8-9 классов использовалась диагностическая работа по функциональной грамотности (математическая грамотность), состоящая из двух заданий: «</w:t>
      </w:r>
      <w:proofErr w:type="spellStart"/>
      <w:r w:rsidRPr="00865920">
        <w:rPr>
          <w:rFonts w:ascii="Times New Roman" w:hAnsi="Times New Roman" w:cs="Times New Roman"/>
          <w:sz w:val="28"/>
          <w:szCs w:val="28"/>
        </w:rPr>
        <w:t>Инфузия</w:t>
      </w:r>
      <w:proofErr w:type="spellEnd"/>
      <w:r w:rsidRPr="00865920">
        <w:rPr>
          <w:rFonts w:ascii="Times New Roman" w:hAnsi="Times New Roman" w:cs="Times New Roman"/>
          <w:sz w:val="28"/>
          <w:szCs w:val="28"/>
        </w:rPr>
        <w:t>», «Многоярусный торт».</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Цель диагностической работы: оценить уровень математической грамотности как составляющей функциональной грамотности.</w:t>
      </w:r>
    </w:p>
    <w:p w:rsidR="00B656E4" w:rsidRPr="00865920" w:rsidRDefault="00B656E4" w:rsidP="00E33DDA">
      <w:pPr>
        <w:spacing w:after="0" w:line="240" w:lineRule="auto"/>
        <w:ind w:firstLine="567"/>
        <w:jc w:val="center"/>
        <w:rPr>
          <w:rFonts w:ascii="Times New Roman" w:hAnsi="Times New Roman" w:cs="Times New Roman"/>
          <w:sz w:val="28"/>
          <w:szCs w:val="28"/>
        </w:rPr>
      </w:pPr>
      <w:r w:rsidRPr="00865920">
        <w:rPr>
          <w:rFonts w:ascii="Times New Roman" w:hAnsi="Times New Roman" w:cs="Times New Roman"/>
          <w:sz w:val="28"/>
          <w:szCs w:val="28"/>
        </w:rPr>
        <w:t>Общая характеристика диагностической работы</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1. Содержательная область оценки (распределение заданий по отдельным областям)</w:t>
      </w:r>
    </w:p>
    <w:p w:rsidR="00B656E4" w:rsidRPr="00865920" w:rsidRDefault="00B656E4" w:rsidP="00E33DDA">
      <w:pPr>
        <w:pStyle w:val="a3"/>
        <w:spacing w:after="0" w:line="240" w:lineRule="auto"/>
        <w:ind w:left="0"/>
        <w:jc w:val="right"/>
        <w:rPr>
          <w:rFonts w:ascii="Times New Roman" w:hAnsi="Times New Roman" w:cs="Times New Roman"/>
          <w:sz w:val="24"/>
          <w:szCs w:val="24"/>
        </w:rPr>
      </w:pPr>
      <w:r w:rsidRPr="00865920">
        <w:rPr>
          <w:rFonts w:ascii="Times New Roman" w:hAnsi="Times New Roman" w:cs="Times New Roman"/>
          <w:sz w:val="24"/>
          <w:szCs w:val="24"/>
        </w:rPr>
        <w:t xml:space="preserve">Таблица </w:t>
      </w:r>
      <w:r w:rsidR="004A5AEF">
        <w:rPr>
          <w:rFonts w:ascii="Times New Roman" w:hAnsi="Times New Roman" w:cs="Times New Roman"/>
          <w:sz w:val="24"/>
          <w:szCs w:val="24"/>
        </w:rPr>
        <w:t>3</w:t>
      </w:r>
    </w:p>
    <w:p w:rsidR="00B656E4" w:rsidRPr="00865920" w:rsidRDefault="00B656E4" w:rsidP="00E33DDA">
      <w:pPr>
        <w:pStyle w:val="a3"/>
        <w:spacing w:after="0" w:line="240" w:lineRule="auto"/>
        <w:ind w:left="0"/>
        <w:jc w:val="center"/>
        <w:rPr>
          <w:rFonts w:ascii="Times New Roman" w:hAnsi="Times New Roman" w:cs="Times New Roman"/>
          <w:sz w:val="24"/>
          <w:szCs w:val="24"/>
        </w:rPr>
      </w:pPr>
      <w:r w:rsidRPr="00865920">
        <w:rPr>
          <w:rFonts w:ascii="Times New Roman" w:hAnsi="Times New Roman" w:cs="Times New Roman"/>
          <w:sz w:val="24"/>
          <w:szCs w:val="24"/>
        </w:rPr>
        <w:t>Распределение вопросов заданий по содержательным областям</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5069"/>
      </w:tblGrid>
      <w:tr w:rsidR="00B656E4" w:rsidRPr="00865920" w:rsidTr="007620B7">
        <w:trPr>
          <w:cantSplit/>
          <w:trHeight w:val="70"/>
          <w:jc w:val="center"/>
        </w:trPr>
        <w:tc>
          <w:tcPr>
            <w:tcW w:w="3756"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Содержательная область</w:t>
            </w:r>
          </w:p>
        </w:tc>
        <w:tc>
          <w:tcPr>
            <w:tcW w:w="5069" w:type="dxa"/>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Число заданий в работе</w:t>
            </w:r>
          </w:p>
        </w:tc>
      </w:tr>
      <w:tr w:rsidR="00B656E4" w:rsidRPr="00865920" w:rsidTr="007620B7">
        <w:trPr>
          <w:cantSplit/>
          <w:trHeight w:val="70"/>
          <w:jc w:val="center"/>
        </w:trPr>
        <w:tc>
          <w:tcPr>
            <w:tcW w:w="3756" w:type="dxa"/>
            <w:vAlign w:val="center"/>
          </w:tcPr>
          <w:p w:rsidR="00B656E4" w:rsidRPr="00865920" w:rsidRDefault="00B656E4" w:rsidP="00E33DDA">
            <w:pPr>
              <w:spacing w:after="0" w:line="240" w:lineRule="auto"/>
              <w:contextualSpacing/>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Изменение и зависимость</w:t>
            </w:r>
          </w:p>
        </w:tc>
        <w:tc>
          <w:tcPr>
            <w:tcW w:w="5069"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6</w:t>
            </w:r>
          </w:p>
        </w:tc>
      </w:tr>
      <w:tr w:rsidR="00B656E4" w:rsidRPr="00865920" w:rsidTr="007620B7">
        <w:trPr>
          <w:cantSplit/>
          <w:trHeight w:val="70"/>
          <w:jc w:val="center"/>
        </w:trPr>
        <w:tc>
          <w:tcPr>
            <w:tcW w:w="3756" w:type="dxa"/>
            <w:vAlign w:val="center"/>
          </w:tcPr>
          <w:p w:rsidR="00B656E4" w:rsidRPr="00865920" w:rsidRDefault="00B656E4" w:rsidP="00E33DDA">
            <w:pPr>
              <w:spacing w:after="0" w:line="240" w:lineRule="auto"/>
              <w:contextualSpacing/>
              <w:rPr>
                <w:rFonts w:ascii="Times New Roman" w:hAnsi="Times New Roman" w:cs="Times New Roman"/>
                <w:sz w:val="24"/>
                <w:szCs w:val="24"/>
              </w:rPr>
            </w:pPr>
            <w:r w:rsidRPr="00865920">
              <w:rPr>
                <w:rFonts w:ascii="Times New Roman" w:hAnsi="Times New Roman" w:cs="Times New Roman"/>
                <w:sz w:val="24"/>
                <w:szCs w:val="24"/>
              </w:rPr>
              <w:t>Количество</w:t>
            </w:r>
          </w:p>
        </w:tc>
        <w:tc>
          <w:tcPr>
            <w:tcW w:w="5069"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1</w:t>
            </w:r>
          </w:p>
        </w:tc>
      </w:tr>
      <w:tr w:rsidR="00B656E4" w:rsidRPr="00865920" w:rsidTr="007620B7">
        <w:trPr>
          <w:cantSplit/>
          <w:trHeight w:val="70"/>
          <w:jc w:val="center"/>
        </w:trPr>
        <w:tc>
          <w:tcPr>
            <w:tcW w:w="3756" w:type="dxa"/>
            <w:vAlign w:val="center"/>
          </w:tcPr>
          <w:p w:rsidR="00B656E4" w:rsidRPr="00865920" w:rsidRDefault="00B656E4" w:rsidP="00E33DDA">
            <w:pPr>
              <w:spacing w:after="0" w:line="240" w:lineRule="auto"/>
              <w:contextualSpacing/>
              <w:rPr>
                <w:rFonts w:ascii="Times New Roman" w:hAnsi="Times New Roman" w:cs="Times New Roman"/>
                <w:sz w:val="24"/>
                <w:szCs w:val="24"/>
              </w:rPr>
            </w:pPr>
            <w:r w:rsidRPr="00865920">
              <w:rPr>
                <w:rFonts w:ascii="Times New Roman" w:hAnsi="Times New Roman" w:cs="Times New Roman"/>
                <w:sz w:val="24"/>
                <w:szCs w:val="24"/>
              </w:rPr>
              <w:t>Пространство и форма</w:t>
            </w:r>
          </w:p>
        </w:tc>
        <w:tc>
          <w:tcPr>
            <w:tcW w:w="5069"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1</w:t>
            </w:r>
          </w:p>
        </w:tc>
      </w:tr>
    </w:tbl>
    <w:p w:rsidR="00B656E4" w:rsidRPr="00865920" w:rsidRDefault="00B656E4" w:rsidP="00E33DDA">
      <w:pPr>
        <w:spacing w:after="0" w:line="240" w:lineRule="auto"/>
        <w:ind w:firstLine="567"/>
        <w:contextualSpacing/>
        <w:jc w:val="both"/>
        <w:rPr>
          <w:rFonts w:ascii="Times New Roman" w:hAnsi="Times New Roman" w:cs="Times New Roman"/>
          <w:sz w:val="28"/>
          <w:szCs w:val="28"/>
        </w:rPr>
      </w:pPr>
    </w:p>
    <w:p w:rsidR="00B656E4" w:rsidRPr="00865920" w:rsidRDefault="00B656E4" w:rsidP="00E33DDA">
      <w:pPr>
        <w:spacing w:after="0" w:line="240" w:lineRule="auto"/>
        <w:ind w:firstLine="567"/>
        <w:contextualSpacing/>
        <w:jc w:val="both"/>
        <w:rPr>
          <w:rFonts w:ascii="Times New Roman" w:hAnsi="Times New Roman" w:cs="Times New Roman"/>
          <w:sz w:val="28"/>
          <w:szCs w:val="28"/>
        </w:rPr>
      </w:pPr>
      <w:r w:rsidRPr="00865920">
        <w:rPr>
          <w:rFonts w:ascii="Times New Roman" w:hAnsi="Times New Roman" w:cs="Times New Roman"/>
          <w:sz w:val="28"/>
          <w:szCs w:val="28"/>
        </w:rPr>
        <w:t xml:space="preserve">2. </w:t>
      </w:r>
      <w:proofErr w:type="spellStart"/>
      <w:r w:rsidRPr="00865920">
        <w:rPr>
          <w:rFonts w:ascii="Times New Roman" w:hAnsi="Times New Roman" w:cs="Times New Roman"/>
          <w:sz w:val="28"/>
          <w:szCs w:val="28"/>
        </w:rPr>
        <w:t>Компетентностная</w:t>
      </w:r>
      <w:proofErr w:type="spellEnd"/>
      <w:r w:rsidRPr="00865920">
        <w:rPr>
          <w:rFonts w:ascii="Times New Roman" w:hAnsi="Times New Roman" w:cs="Times New Roman"/>
          <w:sz w:val="28"/>
          <w:szCs w:val="28"/>
        </w:rPr>
        <w:t xml:space="preserve"> область оценки (распределение заданий по отдельным областям).</w:t>
      </w:r>
    </w:p>
    <w:p w:rsidR="00B656E4" w:rsidRPr="00865920" w:rsidRDefault="00B656E4" w:rsidP="00E33DDA">
      <w:pPr>
        <w:spacing w:after="0" w:line="240" w:lineRule="auto"/>
        <w:ind w:firstLine="567"/>
        <w:contextualSpacing/>
        <w:jc w:val="right"/>
        <w:rPr>
          <w:rFonts w:ascii="Times New Roman" w:hAnsi="Times New Roman" w:cs="Times New Roman"/>
          <w:sz w:val="28"/>
          <w:szCs w:val="28"/>
        </w:rPr>
      </w:pPr>
      <w:r w:rsidRPr="00865920">
        <w:rPr>
          <w:rFonts w:ascii="Times New Roman" w:hAnsi="Times New Roman" w:cs="Times New Roman"/>
          <w:sz w:val="24"/>
          <w:szCs w:val="24"/>
        </w:rPr>
        <w:t xml:space="preserve">Таблица </w:t>
      </w:r>
      <w:r w:rsidR="004A5AEF">
        <w:rPr>
          <w:rFonts w:ascii="Times New Roman" w:hAnsi="Times New Roman" w:cs="Times New Roman"/>
          <w:sz w:val="24"/>
          <w:szCs w:val="24"/>
        </w:rPr>
        <w:t>4</w:t>
      </w:r>
    </w:p>
    <w:p w:rsidR="00B656E4" w:rsidRPr="00865920" w:rsidRDefault="00B656E4" w:rsidP="00E33DDA">
      <w:pPr>
        <w:spacing w:after="0" w:line="240" w:lineRule="auto"/>
        <w:contextualSpacing/>
        <w:jc w:val="center"/>
        <w:rPr>
          <w:rFonts w:ascii="Times New Roman" w:hAnsi="Times New Roman" w:cs="Times New Roman"/>
          <w:iCs/>
          <w:sz w:val="24"/>
          <w:szCs w:val="24"/>
        </w:rPr>
      </w:pPr>
      <w:r w:rsidRPr="00865920">
        <w:rPr>
          <w:rFonts w:ascii="Times New Roman" w:hAnsi="Times New Roman" w:cs="Times New Roman"/>
          <w:iCs/>
          <w:sz w:val="24"/>
          <w:szCs w:val="24"/>
        </w:rPr>
        <w:t xml:space="preserve">Распределение заданий по </w:t>
      </w:r>
      <w:proofErr w:type="spellStart"/>
      <w:r w:rsidRPr="00865920">
        <w:rPr>
          <w:rFonts w:ascii="Times New Roman" w:hAnsi="Times New Roman" w:cs="Times New Roman"/>
          <w:iCs/>
          <w:sz w:val="24"/>
          <w:szCs w:val="24"/>
        </w:rPr>
        <w:t>компетентностным</w:t>
      </w:r>
      <w:proofErr w:type="spellEnd"/>
      <w:r w:rsidRPr="00865920">
        <w:rPr>
          <w:rFonts w:ascii="Times New Roman" w:hAnsi="Times New Roman" w:cs="Times New Roman"/>
          <w:iCs/>
          <w:sz w:val="24"/>
          <w:szCs w:val="24"/>
        </w:rPr>
        <w:t xml:space="preserve"> областям</w:t>
      </w:r>
    </w:p>
    <w:tbl>
      <w:tblPr>
        <w:tblStyle w:val="aa"/>
        <w:tblW w:w="0" w:type="auto"/>
        <w:jc w:val="center"/>
        <w:tblLook w:val="04A0" w:firstRow="1" w:lastRow="0" w:firstColumn="1" w:lastColumn="0" w:noHBand="0" w:noVBand="1"/>
      </w:tblPr>
      <w:tblGrid>
        <w:gridCol w:w="5282"/>
        <w:gridCol w:w="3544"/>
      </w:tblGrid>
      <w:tr w:rsidR="00B656E4" w:rsidRPr="00865920" w:rsidTr="007620B7">
        <w:trPr>
          <w:jc w:val="center"/>
        </w:trPr>
        <w:tc>
          <w:tcPr>
            <w:tcW w:w="5282" w:type="dxa"/>
            <w:vAlign w:val="center"/>
          </w:tcPr>
          <w:p w:rsidR="00B656E4" w:rsidRPr="00865920" w:rsidRDefault="00B656E4" w:rsidP="00E33DDA">
            <w:pPr>
              <w:contextualSpacing/>
              <w:jc w:val="center"/>
              <w:rPr>
                <w:rFonts w:ascii="Times New Roman" w:hAnsi="Times New Roman" w:cs="Times New Roman"/>
                <w:bCs/>
                <w:color w:val="000000"/>
                <w:sz w:val="24"/>
                <w:szCs w:val="24"/>
              </w:rPr>
            </w:pPr>
            <w:proofErr w:type="spellStart"/>
            <w:r w:rsidRPr="00865920">
              <w:rPr>
                <w:rFonts w:ascii="Times New Roman" w:hAnsi="Times New Roman" w:cs="Times New Roman"/>
                <w:bCs/>
                <w:color w:val="000000"/>
                <w:sz w:val="24"/>
                <w:szCs w:val="24"/>
              </w:rPr>
              <w:t>Компетентностная</w:t>
            </w:r>
            <w:proofErr w:type="spellEnd"/>
            <w:r w:rsidRPr="00865920">
              <w:rPr>
                <w:rFonts w:ascii="Times New Roman" w:hAnsi="Times New Roman" w:cs="Times New Roman"/>
                <w:bCs/>
                <w:color w:val="000000"/>
                <w:sz w:val="24"/>
                <w:szCs w:val="24"/>
              </w:rPr>
              <w:t xml:space="preserve"> область</w:t>
            </w:r>
          </w:p>
        </w:tc>
        <w:tc>
          <w:tcPr>
            <w:tcW w:w="3544" w:type="dxa"/>
          </w:tcPr>
          <w:p w:rsidR="00B656E4" w:rsidRPr="00865920" w:rsidRDefault="00B656E4" w:rsidP="00E33DDA">
            <w:pPr>
              <w:contextualSpacing/>
              <w:jc w:val="center"/>
              <w:rPr>
                <w:rFonts w:ascii="Times New Roman" w:hAnsi="Times New Roman" w:cs="Times New Roman"/>
                <w:bCs/>
                <w:sz w:val="24"/>
                <w:szCs w:val="24"/>
              </w:rPr>
            </w:pPr>
            <w:r w:rsidRPr="00865920">
              <w:rPr>
                <w:rFonts w:ascii="Times New Roman" w:hAnsi="Times New Roman" w:cs="Times New Roman"/>
                <w:bCs/>
                <w:sz w:val="24"/>
                <w:szCs w:val="24"/>
              </w:rPr>
              <w:t xml:space="preserve">Число заданий в работе </w:t>
            </w:r>
          </w:p>
        </w:tc>
      </w:tr>
      <w:tr w:rsidR="00B656E4" w:rsidRPr="00865920" w:rsidTr="007620B7">
        <w:trPr>
          <w:jc w:val="center"/>
        </w:trPr>
        <w:tc>
          <w:tcPr>
            <w:tcW w:w="5282" w:type="dxa"/>
            <w:vAlign w:val="center"/>
          </w:tcPr>
          <w:p w:rsidR="00B656E4" w:rsidRPr="00865920" w:rsidRDefault="00B656E4" w:rsidP="00E33DDA">
            <w:pPr>
              <w:contextualSpacing/>
              <w:rPr>
                <w:rFonts w:ascii="Times New Roman" w:hAnsi="Times New Roman" w:cs="Times New Roman"/>
                <w:color w:val="000000"/>
                <w:sz w:val="24"/>
                <w:szCs w:val="24"/>
              </w:rPr>
            </w:pPr>
            <w:r w:rsidRPr="00865920">
              <w:rPr>
                <w:rFonts w:ascii="Times New Roman" w:hAnsi="Times New Roman" w:cs="Times New Roman"/>
                <w:color w:val="000000"/>
                <w:sz w:val="24"/>
                <w:szCs w:val="24"/>
              </w:rPr>
              <w:t>Интерпретировать/оценивать</w:t>
            </w:r>
          </w:p>
        </w:tc>
        <w:tc>
          <w:tcPr>
            <w:tcW w:w="3544" w:type="dxa"/>
            <w:vAlign w:val="center"/>
          </w:tcPr>
          <w:p w:rsidR="00B656E4" w:rsidRPr="00865920" w:rsidRDefault="00B656E4" w:rsidP="00E33DDA">
            <w:pPr>
              <w:contextualSpacing/>
              <w:jc w:val="center"/>
              <w:rPr>
                <w:rFonts w:ascii="Times New Roman" w:hAnsi="Times New Roman" w:cs="Times New Roman"/>
                <w:sz w:val="24"/>
                <w:szCs w:val="24"/>
              </w:rPr>
            </w:pPr>
            <w:r w:rsidRPr="00865920">
              <w:rPr>
                <w:rFonts w:ascii="Times New Roman" w:hAnsi="Times New Roman" w:cs="Times New Roman"/>
                <w:sz w:val="24"/>
                <w:szCs w:val="24"/>
              </w:rPr>
              <w:t>2</w:t>
            </w:r>
          </w:p>
        </w:tc>
      </w:tr>
      <w:tr w:rsidR="00B656E4" w:rsidRPr="00865920" w:rsidTr="007620B7">
        <w:trPr>
          <w:jc w:val="center"/>
        </w:trPr>
        <w:tc>
          <w:tcPr>
            <w:tcW w:w="5282" w:type="dxa"/>
            <w:vAlign w:val="center"/>
          </w:tcPr>
          <w:p w:rsidR="00B656E4" w:rsidRPr="00865920" w:rsidRDefault="00B656E4" w:rsidP="00E33DDA">
            <w:pPr>
              <w:contextualSpacing/>
              <w:rPr>
                <w:rFonts w:ascii="Times New Roman" w:hAnsi="Times New Roman" w:cs="Times New Roman"/>
                <w:color w:val="000000"/>
                <w:sz w:val="24"/>
                <w:szCs w:val="24"/>
              </w:rPr>
            </w:pPr>
            <w:r w:rsidRPr="00865920">
              <w:rPr>
                <w:rFonts w:ascii="Times New Roman" w:hAnsi="Times New Roman" w:cs="Times New Roman"/>
                <w:color w:val="000000"/>
                <w:sz w:val="24"/>
                <w:szCs w:val="24"/>
              </w:rPr>
              <w:t xml:space="preserve">Применять </w:t>
            </w:r>
          </w:p>
        </w:tc>
        <w:tc>
          <w:tcPr>
            <w:tcW w:w="3544" w:type="dxa"/>
            <w:vAlign w:val="center"/>
          </w:tcPr>
          <w:p w:rsidR="00B656E4" w:rsidRPr="00865920" w:rsidRDefault="00B656E4" w:rsidP="00E33DDA">
            <w:pPr>
              <w:contextualSpacing/>
              <w:jc w:val="center"/>
              <w:rPr>
                <w:rFonts w:ascii="Times New Roman" w:hAnsi="Times New Roman" w:cs="Times New Roman"/>
                <w:sz w:val="24"/>
                <w:szCs w:val="24"/>
              </w:rPr>
            </w:pPr>
            <w:r w:rsidRPr="00865920">
              <w:rPr>
                <w:rFonts w:ascii="Times New Roman" w:hAnsi="Times New Roman" w:cs="Times New Roman"/>
                <w:sz w:val="24"/>
                <w:szCs w:val="24"/>
              </w:rPr>
              <w:t>2</w:t>
            </w:r>
          </w:p>
        </w:tc>
      </w:tr>
      <w:tr w:rsidR="00B656E4" w:rsidRPr="00865920" w:rsidTr="007620B7">
        <w:trPr>
          <w:jc w:val="center"/>
        </w:trPr>
        <w:tc>
          <w:tcPr>
            <w:tcW w:w="5282" w:type="dxa"/>
            <w:vAlign w:val="center"/>
          </w:tcPr>
          <w:p w:rsidR="00B656E4" w:rsidRPr="00865920" w:rsidRDefault="00B656E4" w:rsidP="00E33DDA">
            <w:pPr>
              <w:contextualSpacing/>
              <w:rPr>
                <w:rFonts w:ascii="Times New Roman" w:hAnsi="Times New Roman" w:cs="Times New Roman"/>
                <w:color w:val="000000"/>
                <w:sz w:val="24"/>
                <w:szCs w:val="24"/>
              </w:rPr>
            </w:pPr>
            <w:r w:rsidRPr="00865920">
              <w:rPr>
                <w:rFonts w:ascii="Times New Roman" w:hAnsi="Times New Roman" w:cs="Times New Roman"/>
                <w:color w:val="000000"/>
                <w:sz w:val="24"/>
                <w:szCs w:val="24"/>
              </w:rPr>
              <w:t xml:space="preserve">Формулировать </w:t>
            </w:r>
          </w:p>
        </w:tc>
        <w:tc>
          <w:tcPr>
            <w:tcW w:w="3544" w:type="dxa"/>
            <w:vAlign w:val="center"/>
          </w:tcPr>
          <w:p w:rsidR="00B656E4" w:rsidRPr="00865920" w:rsidRDefault="00B656E4" w:rsidP="00E33DDA">
            <w:pPr>
              <w:contextualSpacing/>
              <w:jc w:val="center"/>
              <w:rPr>
                <w:rFonts w:ascii="Times New Roman" w:hAnsi="Times New Roman" w:cs="Times New Roman"/>
                <w:sz w:val="24"/>
                <w:szCs w:val="24"/>
              </w:rPr>
            </w:pPr>
            <w:r w:rsidRPr="00865920">
              <w:rPr>
                <w:rFonts w:ascii="Times New Roman" w:hAnsi="Times New Roman" w:cs="Times New Roman"/>
                <w:sz w:val="24"/>
                <w:szCs w:val="24"/>
              </w:rPr>
              <w:t>2</w:t>
            </w:r>
          </w:p>
        </w:tc>
      </w:tr>
      <w:tr w:rsidR="00B656E4" w:rsidRPr="00865920" w:rsidTr="007620B7">
        <w:trPr>
          <w:jc w:val="center"/>
        </w:trPr>
        <w:tc>
          <w:tcPr>
            <w:tcW w:w="5282" w:type="dxa"/>
            <w:vAlign w:val="center"/>
          </w:tcPr>
          <w:p w:rsidR="00B656E4" w:rsidRPr="00865920" w:rsidRDefault="00B656E4" w:rsidP="00E33DDA">
            <w:pPr>
              <w:contextualSpacing/>
              <w:rPr>
                <w:rFonts w:ascii="Times New Roman" w:hAnsi="Times New Roman" w:cs="Times New Roman"/>
                <w:color w:val="000000"/>
                <w:sz w:val="24"/>
                <w:szCs w:val="24"/>
              </w:rPr>
            </w:pPr>
            <w:r w:rsidRPr="00865920">
              <w:rPr>
                <w:rFonts w:ascii="Times New Roman" w:hAnsi="Times New Roman" w:cs="Times New Roman"/>
                <w:color w:val="000000"/>
                <w:sz w:val="24"/>
                <w:szCs w:val="24"/>
              </w:rPr>
              <w:t xml:space="preserve">Рассуждать </w:t>
            </w:r>
          </w:p>
        </w:tc>
        <w:tc>
          <w:tcPr>
            <w:tcW w:w="3544" w:type="dxa"/>
            <w:vAlign w:val="center"/>
          </w:tcPr>
          <w:p w:rsidR="00B656E4" w:rsidRPr="00865920" w:rsidRDefault="00B656E4" w:rsidP="00E33DDA">
            <w:pPr>
              <w:contextualSpacing/>
              <w:jc w:val="center"/>
              <w:rPr>
                <w:rFonts w:ascii="Times New Roman" w:hAnsi="Times New Roman" w:cs="Times New Roman"/>
                <w:sz w:val="24"/>
                <w:szCs w:val="24"/>
              </w:rPr>
            </w:pPr>
            <w:r w:rsidRPr="00865920">
              <w:rPr>
                <w:rFonts w:ascii="Times New Roman" w:hAnsi="Times New Roman" w:cs="Times New Roman"/>
                <w:sz w:val="24"/>
                <w:szCs w:val="24"/>
              </w:rPr>
              <w:t>2</w:t>
            </w:r>
          </w:p>
        </w:tc>
      </w:tr>
    </w:tbl>
    <w:p w:rsidR="00B656E4" w:rsidRPr="00865920" w:rsidRDefault="00B656E4" w:rsidP="00E33DDA">
      <w:pPr>
        <w:spacing w:after="0" w:line="240" w:lineRule="auto"/>
        <w:ind w:firstLine="567"/>
        <w:contextualSpacing/>
        <w:jc w:val="both"/>
        <w:rPr>
          <w:rFonts w:ascii="Times New Roman" w:hAnsi="Times New Roman" w:cs="Times New Roman"/>
          <w:sz w:val="28"/>
          <w:szCs w:val="28"/>
        </w:rPr>
      </w:pPr>
    </w:p>
    <w:p w:rsidR="00B656E4" w:rsidRPr="00865920" w:rsidRDefault="00B656E4" w:rsidP="00E33DDA">
      <w:pPr>
        <w:spacing w:after="0" w:line="240" w:lineRule="auto"/>
        <w:ind w:firstLine="567"/>
        <w:contextualSpacing/>
        <w:jc w:val="both"/>
        <w:rPr>
          <w:rFonts w:ascii="Times New Roman" w:hAnsi="Times New Roman" w:cs="Times New Roman"/>
          <w:sz w:val="28"/>
          <w:szCs w:val="28"/>
        </w:rPr>
      </w:pPr>
      <w:r w:rsidRPr="00865920">
        <w:rPr>
          <w:rFonts w:ascii="Times New Roman" w:hAnsi="Times New Roman" w:cs="Times New Roman"/>
          <w:sz w:val="28"/>
          <w:szCs w:val="28"/>
        </w:rPr>
        <w:t>3. Контекст (распределение заданий по отдельным категориям)</w:t>
      </w:r>
    </w:p>
    <w:p w:rsidR="00B656E4" w:rsidRPr="00865920" w:rsidRDefault="00B656E4" w:rsidP="00E33DDA">
      <w:pPr>
        <w:spacing w:after="0" w:line="240" w:lineRule="auto"/>
        <w:ind w:firstLine="567"/>
        <w:contextualSpacing/>
        <w:jc w:val="right"/>
        <w:rPr>
          <w:rFonts w:ascii="Times New Roman" w:hAnsi="Times New Roman" w:cs="Times New Roman"/>
          <w:sz w:val="28"/>
          <w:szCs w:val="28"/>
        </w:rPr>
      </w:pPr>
      <w:r w:rsidRPr="00865920">
        <w:rPr>
          <w:rFonts w:ascii="Times New Roman" w:hAnsi="Times New Roman" w:cs="Times New Roman"/>
          <w:sz w:val="24"/>
          <w:szCs w:val="24"/>
        </w:rPr>
        <w:t xml:space="preserve">Таблица </w:t>
      </w:r>
      <w:r w:rsidR="004A5AEF">
        <w:rPr>
          <w:rFonts w:ascii="Times New Roman" w:hAnsi="Times New Roman" w:cs="Times New Roman"/>
          <w:sz w:val="24"/>
          <w:szCs w:val="24"/>
        </w:rPr>
        <w:t>5</w:t>
      </w:r>
    </w:p>
    <w:p w:rsidR="00B656E4" w:rsidRPr="00865920" w:rsidRDefault="00B656E4" w:rsidP="00E33DDA">
      <w:pPr>
        <w:pStyle w:val="a3"/>
        <w:spacing w:after="0" w:line="240" w:lineRule="auto"/>
        <w:ind w:left="0"/>
        <w:jc w:val="center"/>
        <w:rPr>
          <w:rFonts w:ascii="Times New Roman" w:hAnsi="Times New Roman" w:cs="Times New Roman"/>
          <w:sz w:val="24"/>
          <w:szCs w:val="24"/>
        </w:rPr>
      </w:pPr>
      <w:r w:rsidRPr="00865920">
        <w:rPr>
          <w:rFonts w:ascii="Times New Roman" w:hAnsi="Times New Roman" w:cs="Times New Roman"/>
          <w:sz w:val="24"/>
          <w:szCs w:val="24"/>
        </w:rPr>
        <w:t>Распределение заданий по контекстам</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3412"/>
      </w:tblGrid>
      <w:tr w:rsidR="00B656E4" w:rsidRPr="00865920" w:rsidTr="007620B7">
        <w:trPr>
          <w:cantSplit/>
          <w:trHeight w:val="70"/>
          <w:jc w:val="center"/>
        </w:trPr>
        <w:tc>
          <w:tcPr>
            <w:tcW w:w="5300"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Контекст</w:t>
            </w:r>
          </w:p>
        </w:tc>
        <w:tc>
          <w:tcPr>
            <w:tcW w:w="3412" w:type="dxa"/>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Число заданий в работе</w:t>
            </w:r>
          </w:p>
        </w:tc>
      </w:tr>
      <w:tr w:rsidR="00B656E4" w:rsidRPr="00865920" w:rsidTr="007620B7">
        <w:trPr>
          <w:cantSplit/>
          <w:trHeight w:val="70"/>
          <w:jc w:val="center"/>
        </w:trPr>
        <w:tc>
          <w:tcPr>
            <w:tcW w:w="5300" w:type="dxa"/>
            <w:vAlign w:val="center"/>
          </w:tcPr>
          <w:p w:rsidR="00B656E4" w:rsidRPr="00865920" w:rsidRDefault="00B656E4" w:rsidP="00E33DDA">
            <w:pPr>
              <w:spacing w:after="0" w:line="240" w:lineRule="auto"/>
              <w:contextualSpacing/>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Образовательный</w:t>
            </w:r>
          </w:p>
        </w:tc>
        <w:tc>
          <w:tcPr>
            <w:tcW w:w="3412"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3</w:t>
            </w:r>
          </w:p>
        </w:tc>
      </w:tr>
      <w:tr w:rsidR="00B656E4" w:rsidRPr="00865920" w:rsidTr="007620B7">
        <w:trPr>
          <w:cantSplit/>
          <w:trHeight w:val="70"/>
          <w:jc w:val="center"/>
        </w:trPr>
        <w:tc>
          <w:tcPr>
            <w:tcW w:w="5300" w:type="dxa"/>
            <w:vAlign w:val="center"/>
          </w:tcPr>
          <w:p w:rsidR="00B656E4" w:rsidRPr="00865920" w:rsidRDefault="00B656E4" w:rsidP="00E33DDA">
            <w:pPr>
              <w:spacing w:after="0" w:line="240" w:lineRule="auto"/>
              <w:contextualSpacing/>
              <w:rPr>
                <w:rFonts w:ascii="Times New Roman" w:hAnsi="Times New Roman" w:cs="Times New Roman"/>
                <w:sz w:val="24"/>
                <w:szCs w:val="24"/>
              </w:rPr>
            </w:pPr>
            <w:r w:rsidRPr="00865920">
              <w:rPr>
                <w:rFonts w:ascii="Times New Roman" w:hAnsi="Times New Roman" w:cs="Times New Roman"/>
                <w:sz w:val="24"/>
                <w:szCs w:val="24"/>
              </w:rPr>
              <w:t>Научный</w:t>
            </w:r>
          </w:p>
        </w:tc>
        <w:tc>
          <w:tcPr>
            <w:tcW w:w="3412"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1</w:t>
            </w:r>
          </w:p>
        </w:tc>
      </w:tr>
      <w:tr w:rsidR="00B656E4" w:rsidRPr="00865920" w:rsidTr="007620B7">
        <w:trPr>
          <w:cantSplit/>
          <w:trHeight w:val="70"/>
          <w:jc w:val="center"/>
        </w:trPr>
        <w:tc>
          <w:tcPr>
            <w:tcW w:w="5300" w:type="dxa"/>
            <w:vAlign w:val="center"/>
          </w:tcPr>
          <w:p w:rsidR="00B656E4" w:rsidRPr="00865920" w:rsidRDefault="00B656E4" w:rsidP="00E33DDA">
            <w:pPr>
              <w:spacing w:after="0" w:line="240" w:lineRule="auto"/>
              <w:contextualSpacing/>
              <w:rPr>
                <w:rFonts w:ascii="Times New Roman" w:hAnsi="Times New Roman" w:cs="Times New Roman"/>
                <w:sz w:val="24"/>
                <w:szCs w:val="24"/>
              </w:rPr>
            </w:pPr>
            <w:r w:rsidRPr="00865920">
              <w:rPr>
                <w:rFonts w:ascii="Times New Roman" w:hAnsi="Times New Roman" w:cs="Times New Roman"/>
                <w:sz w:val="24"/>
                <w:szCs w:val="24"/>
              </w:rPr>
              <w:t xml:space="preserve">Деловой </w:t>
            </w:r>
          </w:p>
        </w:tc>
        <w:tc>
          <w:tcPr>
            <w:tcW w:w="3412"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4</w:t>
            </w:r>
          </w:p>
        </w:tc>
      </w:tr>
    </w:tbl>
    <w:p w:rsidR="00B656E4" w:rsidRPr="00865920" w:rsidRDefault="00B656E4" w:rsidP="00E33DDA">
      <w:pPr>
        <w:spacing w:after="0" w:line="240" w:lineRule="auto"/>
        <w:ind w:firstLine="567"/>
        <w:contextualSpacing/>
        <w:jc w:val="both"/>
        <w:rPr>
          <w:rFonts w:ascii="Times New Roman" w:hAnsi="Times New Roman" w:cs="Times New Roman"/>
          <w:sz w:val="28"/>
          <w:szCs w:val="28"/>
        </w:rPr>
      </w:pPr>
    </w:p>
    <w:p w:rsidR="00B656E4" w:rsidRPr="00865920" w:rsidRDefault="00B656E4" w:rsidP="00E33DDA">
      <w:pPr>
        <w:spacing w:after="0" w:line="240" w:lineRule="auto"/>
        <w:ind w:firstLine="567"/>
        <w:contextualSpacing/>
        <w:jc w:val="both"/>
        <w:rPr>
          <w:rFonts w:ascii="Times New Roman" w:hAnsi="Times New Roman" w:cs="Times New Roman"/>
          <w:sz w:val="28"/>
          <w:szCs w:val="28"/>
        </w:rPr>
      </w:pPr>
      <w:r w:rsidRPr="00865920">
        <w:rPr>
          <w:rFonts w:ascii="Times New Roman" w:hAnsi="Times New Roman" w:cs="Times New Roman"/>
          <w:sz w:val="28"/>
          <w:szCs w:val="28"/>
        </w:rPr>
        <w:t>4. Уровень сложности задания (распределение заданий по отдельным категориям)</w:t>
      </w:r>
    </w:p>
    <w:p w:rsidR="00B656E4" w:rsidRPr="00865920" w:rsidRDefault="00B656E4" w:rsidP="00E33DDA">
      <w:pPr>
        <w:spacing w:after="0" w:line="240" w:lineRule="auto"/>
        <w:ind w:firstLine="567"/>
        <w:contextualSpacing/>
        <w:jc w:val="right"/>
        <w:rPr>
          <w:rFonts w:ascii="Times New Roman" w:hAnsi="Times New Roman" w:cs="Times New Roman"/>
          <w:sz w:val="28"/>
          <w:szCs w:val="28"/>
        </w:rPr>
      </w:pPr>
      <w:r w:rsidRPr="00865920">
        <w:rPr>
          <w:rFonts w:ascii="Times New Roman" w:hAnsi="Times New Roman" w:cs="Times New Roman"/>
          <w:sz w:val="24"/>
          <w:szCs w:val="24"/>
        </w:rPr>
        <w:t xml:space="preserve">Таблица </w:t>
      </w:r>
      <w:r w:rsidR="004A5AEF">
        <w:rPr>
          <w:rFonts w:ascii="Times New Roman" w:hAnsi="Times New Roman" w:cs="Times New Roman"/>
          <w:sz w:val="24"/>
          <w:szCs w:val="24"/>
        </w:rPr>
        <w:t>6</w:t>
      </w:r>
    </w:p>
    <w:p w:rsidR="00B656E4" w:rsidRPr="00865920" w:rsidRDefault="00B656E4" w:rsidP="00E33DDA">
      <w:pPr>
        <w:spacing w:after="0" w:line="240" w:lineRule="auto"/>
        <w:jc w:val="center"/>
        <w:rPr>
          <w:rFonts w:ascii="Times New Roman" w:hAnsi="Times New Roman" w:cs="Times New Roman"/>
          <w:sz w:val="24"/>
          <w:szCs w:val="24"/>
        </w:rPr>
      </w:pPr>
      <w:r w:rsidRPr="00865920">
        <w:rPr>
          <w:rFonts w:ascii="Times New Roman" w:hAnsi="Times New Roman" w:cs="Times New Roman"/>
          <w:sz w:val="24"/>
          <w:szCs w:val="24"/>
        </w:rPr>
        <w:t>Распределение заданий по уровню сложности</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4857"/>
      </w:tblGrid>
      <w:tr w:rsidR="00B656E4" w:rsidRPr="00865920" w:rsidTr="007620B7">
        <w:trPr>
          <w:cantSplit/>
          <w:trHeight w:val="70"/>
          <w:jc w:val="center"/>
        </w:trPr>
        <w:tc>
          <w:tcPr>
            <w:tcW w:w="3677"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Уровень сложности</w:t>
            </w:r>
          </w:p>
        </w:tc>
        <w:tc>
          <w:tcPr>
            <w:tcW w:w="4857" w:type="dxa"/>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Число заданий в работе</w:t>
            </w:r>
          </w:p>
        </w:tc>
      </w:tr>
      <w:tr w:rsidR="00B656E4" w:rsidRPr="00865920" w:rsidTr="007620B7">
        <w:trPr>
          <w:cantSplit/>
          <w:trHeight w:val="70"/>
          <w:jc w:val="center"/>
        </w:trPr>
        <w:tc>
          <w:tcPr>
            <w:tcW w:w="3677" w:type="dxa"/>
            <w:vAlign w:val="center"/>
          </w:tcPr>
          <w:p w:rsidR="00B656E4" w:rsidRPr="00865920" w:rsidRDefault="00B656E4" w:rsidP="00E33DDA">
            <w:pPr>
              <w:spacing w:after="0" w:line="240" w:lineRule="auto"/>
              <w:contextualSpacing/>
              <w:jc w:val="center"/>
              <w:rPr>
                <w:rFonts w:ascii="Times New Roman" w:hAnsi="Times New Roman" w:cs="Times New Roman"/>
                <w:sz w:val="24"/>
                <w:szCs w:val="24"/>
              </w:rPr>
            </w:pPr>
            <w:r w:rsidRPr="00865920">
              <w:rPr>
                <w:rFonts w:ascii="Times New Roman" w:hAnsi="Times New Roman" w:cs="Times New Roman"/>
                <w:sz w:val="24"/>
                <w:szCs w:val="24"/>
              </w:rPr>
              <w:t>Низкий</w:t>
            </w:r>
          </w:p>
        </w:tc>
        <w:tc>
          <w:tcPr>
            <w:tcW w:w="4857"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3</w:t>
            </w:r>
          </w:p>
        </w:tc>
      </w:tr>
      <w:tr w:rsidR="00B656E4" w:rsidRPr="00865920" w:rsidTr="007620B7">
        <w:trPr>
          <w:cantSplit/>
          <w:trHeight w:val="70"/>
          <w:jc w:val="center"/>
        </w:trPr>
        <w:tc>
          <w:tcPr>
            <w:tcW w:w="3677"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Средний</w:t>
            </w:r>
          </w:p>
        </w:tc>
        <w:tc>
          <w:tcPr>
            <w:tcW w:w="4857"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3</w:t>
            </w:r>
          </w:p>
        </w:tc>
      </w:tr>
      <w:tr w:rsidR="00B656E4" w:rsidRPr="00865920" w:rsidTr="007620B7">
        <w:trPr>
          <w:cantSplit/>
          <w:trHeight w:val="70"/>
          <w:jc w:val="center"/>
        </w:trPr>
        <w:tc>
          <w:tcPr>
            <w:tcW w:w="3677"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 xml:space="preserve">Высокий </w:t>
            </w:r>
          </w:p>
        </w:tc>
        <w:tc>
          <w:tcPr>
            <w:tcW w:w="4857" w:type="dxa"/>
            <w:vAlign w:val="center"/>
          </w:tcPr>
          <w:p w:rsidR="00B656E4" w:rsidRPr="00865920" w:rsidRDefault="00B656E4" w:rsidP="00E33DDA">
            <w:pPr>
              <w:spacing w:after="0" w:line="240" w:lineRule="auto"/>
              <w:contextualSpacing/>
              <w:jc w:val="center"/>
              <w:rPr>
                <w:rFonts w:ascii="Times New Roman" w:eastAsia="Calibri" w:hAnsi="Times New Roman" w:cs="Times New Roman"/>
                <w:bCs/>
                <w:sz w:val="24"/>
                <w:szCs w:val="24"/>
                <w:lang w:eastAsia="ru-RU"/>
              </w:rPr>
            </w:pPr>
            <w:r w:rsidRPr="00865920">
              <w:rPr>
                <w:rFonts w:ascii="Times New Roman" w:eastAsia="Calibri" w:hAnsi="Times New Roman" w:cs="Times New Roman"/>
                <w:bCs/>
                <w:sz w:val="24"/>
                <w:szCs w:val="24"/>
                <w:lang w:eastAsia="ru-RU"/>
              </w:rPr>
              <w:t>2</w:t>
            </w:r>
          </w:p>
        </w:tc>
      </w:tr>
    </w:tbl>
    <w:p w:rsidR="00B656E4" w:rsidRPr="00865920" w:rsidRDefault="00B656E4" w:rsidP="00E33DDA">
      <w:pPr>
        <w:spacing w:after="0" w:line="240" w:lineRule="auto"/>
        <w:ind w:firstLine="567"/>
        <w:jc w:val="both"/>
        <w:rPr>
          <w:rFonts w:ascii="Times New Roman" w:hAnsi="Times New Roman" w:cs="Times New Roman"/>
          <w:sz w:val="28"/>
          <w:szCs w:val="28"/>
        </w:rPr>
      </w:pP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5. Тип задания по форме ответов: </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задание с комплексным множественным выбором;</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задание с кратким ответом;</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задание с кратким и развернутым ответом;</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задание с выбором одного верного ответа.</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Время выполнения диагностической работы составляет 40 минут.</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В работу вход</w:t>
      </w:r>
      <w:r w:rsidR="00E33DDA">
        <w:rPr>
          <w:rFonts w:ascii="Times New Roman" w:hAnsi="Times New Roman" w:cs="Times New Roman"/>
          <w:sz w:val="28"/>
          <w:szCs w:val="28"/>
        </w:rPr>
        <w:t>или</w:t>
      </w:r>
      <w:r w:rsidRPr="00865920">
        <w:rPr>
          <w:rFonts w:ascii="Times New Roman" w:hAnsi="Times New Roman" w:cs="Times New Roman"/>
          <w:sz w:val="28"/>
          <w:szCs w:val="28"/>
        </w:rPr>
        <w:t xml:space="preserve"> задания, которые оцениваются одним баллом и двумя баллами. </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Максимальный балл по работе составля</w:t>
      </w:r>
      <w:r w:rsidR="00E33DDA">
        <w:rPr>
          <w:rFonts w:ascii="Times New Roman" w:hAnsi="Times New Roman" w:cs="Times New Roman"/>
          <w:sz w:val="28"/>
          <w:szCs w:val="28"/>
        </w:rPr>
        <w:t>л</w:t>
      </w:r>
      <w:r w:rsidRPr="00865920">
        <w:rPr>
          <w:rFonts w:ascii="Times New Roman" w:hAnsi="Times New Roman" w:cs="Times New Roman"/>
          <w:sz w:val="28"/>
          <w:szCs w:val="28"/>
        </w:rPr>
        <w:t xml:space="preserve"> 14 баллов.</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Выполнение отдельных заданий оценива</w:t>
      </w:r>
      <w:r w:rsidR="00E33DDA">
        <w:rPr>
          <w:rFonts w:ascii="Times New Roman" w:hAnsi="Times New Roman" w:cs="Times New Roman"/>
          <w:sz w:val="28"/>
          <w:szCs w:val="28"/>
        </w:rPr>
        <w:t>лась</w:t>
      </w:r>
      <w:r w:rsidRPr="00865920">
        <w:rPr>
          <w:rFonts w:ascii="Times New Roman" w:hAnsi="Times New Roman" w:cs="Times New Roman"/>
          <w:sz w:val="28"/>
          <w:szCs w:val="28"/>
        </w:rPr>
        <w:t xml:space="preserve"> автоматически компьютерной программой или экспертом в зависимости от типа заданий.</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По результатам выполнения диагностической работы на основе суммарного балла, полученного учащимися за выполнение всех заданий, определя</w:t>
      </w:r>
      <w:r w:rsidR="00E33DDA">
        <w:rPr>
          <w:rFonts w:ascii="Times New Roman" w:hAnsi="Times New Roman" w:cs="Times New Roman"/>
          <w:sz w:val="28"/>
          <w:szCs w:val="28"/>
        </w:rPr>
        <w:t>л</w:t>
      </w:r>
      <w:r w:rsidRPr="00865920">
        <w:rPr>
          <w:rFonts w:ascii="Times New Roman" w:hAnsi="Times New Roman" w:cs="Times New Roman"/>
          <w:sz w:val="28"/>
          <w:szCs w:val="28"/>
        </w:rPr>
        <w:t xml:space="preserve">ся уровень </w:t>
      </w:r>
      <w:proofErr w:type="spellStart"/>
      <w:r w:rsidRPr="00865920">
        <w:rPr>
          <w:rFonts w:ascii="Times New Roman" w:hAnsi="Times New Roman" w:cs="Times New Roman"/>
          <w:sz w:val="28"/>
          <w:szCs w:val="28"/>
        </w:rPr>
        <w:t>сформированности</w:t>
      </w:r>
      <w:proofErr w:type="spellEnd"/>
      <w:r w:rsidRPr="00865920">
        <w:rPr>
          <w:rFonts w:ascii="Times New Roman" w:hAnsi="Times New Roman" w:cs="Times New Roman"/>
          <w:sz w:val="28"/>
          <w:szCs w:val="28"/>
        </w:rPr>
        <w:t xml:space="preserve"> математической грамотности:</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 </w:t>
      </w:r>
      <w:proofErr w:type="gramStart"/>
      <w:r w:rsidRPr="00865920">
        <w:rPr>
          <w:rFonts w:ascii="Times New Roman" w:hAnsi="Times New Roman" w:cs="Times New Roman"/>
          <w:sz w:val="28"/>
          <w:szCs w:val="28"/>
        </w:rPr>
        <w:t>недостаточный</w:t>
      </w:r>
      <w:proofErr w:type="gramEnd"/>
      <w:r w:rsidRPr="00865920">
        <w:rPr>
          <w:rFonts w:ascii="Times New Roman" w:hAnsi="Times New Roman" w:cs="Times New Roman"/>
          <w:sz w:val="28"/>
          <w:szCs w:val="28"/>
        </w:rPr>
        <w:t>: 0-2 балла;</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 </w:t>
      </w:r>
      <w:proofErr w:type="gramStart"/>
      <w:r w:rsidRPr="00865920">
        <w:rPr>
          <w:rFonts w:ascii="Times New Roman" w:hAnsi="Times New Roman" w:cs="Times New Roman"/>
          <w:sz w:val="28"/>
          <w:szCs w:val="28"/>
        </w:rPr>
        <w:t>низкий</w:t>
      </w:r>
      <w:proofErr w:type="gramEnd"/>
      <w:r w:rsidRPr="00865920">
        <w:rPr>
          <w:rFonts w:ascii="Times New Roman" w:hAnsi="Times New Roman" w:cs="Times New Roman"/>
          <w:sz w:val="28"/>
          <w:szCs w:val="28"/>
        </w:rPr>
        <w:t>: 3-5 баллов;</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 </w:t>
      </w:r>
      <w:proofErr w:type="gramStart"/>
      <w:r w:rsidRPr="00865920">
        <w:rPr>
          <w:rFonts w:ascii="Times New Roman" w:hAnsi="Times New Roman" w:cs="Times New Roman"/>
          <w:sz w:val="28"/>
          <w:szCs w:val="28"/>
        </w:rPr>
        <w:t>средний</w:t>
      </w:r>
      <w:proofErr w:type="gramEnd"/>
      <w:r w:rsidRPr="00865920">
        <w:rPr>
          <w:rFonts w:ascii="Times New Roman" w:hAnsi="Times New Roman" w:cs="Times New Roman"/>
          <w:sz w:val="28"/>
          <w:szCs w:val="28"/>
        </w:rPr>
        <w:t>: 6-8 баллов;</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 </w:t>
      </w:r>
      <w:proofErr w:type="gramStart"/>
      <w:r w:rsidRPr="00865920">
        <w:rPr>
          <w:rFonts w:ascii="Times New Roman" w:hAnsi="Times New Roman" w:cs="Times New Roman"/>
          <w:sz w:val="28"/>
          <w:szCs w:val="28"/>
        </w:rPr>
        <w:t>повышенный</w:t>
      </w:r>
      <w:proofErr w:type="gramEnd"/>
      <w:r w:rsidRPr="00865920">
        <w:rPr>
          <w:rFonts w:ascii="Times New Roman" w:hAnsi="Times New Roman" w:cs="Times New Roman"/>
          <w:sz w:val="28"/>
          <w:szCs w:val="28"/>
        </w:rPr>
        <w:t>: 9-11 баллов;</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 </w:t>
      </w:r>
      <w:proofErr w:type="gramStart"/>
      <w:r w:rsidRPr="00865920">
        <w:rPr>
          <w:rFonts w:ascii="Times New Roman" w:hAnsi="Times New Roman" w:cs="Times New Roman"/>
          <w:sz w:val="28"/>
          <w:szCs w:val="28"/>
        </w:rPr>
        <w:t>высокий</w:t>
      </w:r>
      <w:proofErr w:type="gramEnd"/>
      <w:r w:rsidRPr="00865920">
        <w:rPr>
          <w:rFonts w:ascii="Times New Roman" w:hAnsi="Times New Roman" w:cs="Times New Roman"/>
          <w:sz w:val="28"/>
          <w:szCs w:val="28"/>
        </w:rPr>
        <w:t>: 12-14 баллов.</w:t>
      </w:r>
    </w:p>
    <w:p w:rsidR="00B656E4" w:rsidRPr="00865920" w:rsidRDefault="00B656E4" w:rsidP="00E33DDA">
      <w:pPr>
        <w:spacing w:after="0" w:line="240" w:lineRule="auto"/>
        <w:ind w:firstLine="567"/>
        <w:jc w:val="both"/>
        <w:rPr>
          <w:rFonts w:ascii="Times New Roman" w:hAnsi="Times New Roman" w:cs="Times New Roman"/>
          <w:sz w:val="28"/>
          <w:szCs w:val="28"/>
        </w:rPr>
      </w:pPr>
    </w:p>
    <w:p w:rsidR="00B656E4" w:rsidRPr="00865920" w:rsidRDefault="00B656E4" w:rsidP="00E33DDA">
      <w:pPr>
        <w:spacing w:after="0" w:line="240" w:lineRule="auto"/>
        <w:ind w:firstLine="567"/>
        <w:jc w:val="center"/>
        <w:rPr>
          <w:rFonts w:ascii="Times New Roman" w:hAnsi="Times New Roman" w:cs="Times New Roman"/>
          <w:sz w:val="28"/>
          <w:szCs w:val="28"/>
        </w:rPr>
      </w:pPr>
      <w:r w:rsidRPr="00865920">
        <w:rPr>
          <w:rFonts w:ascii="Times New Roman" w:hAnsi="Times New Roman" w:cs="Times New Roman"/>
          <w:sz w:val="28"/>
          <w:szCs w:val="28"/>
        </w:rPr>
        <w:t xml:space="preserve">Результаты выполнения </w:t>
      </w:r>
      <w:proofErr w:type="gramStart"/>
      <w:r w:rsidRPr="00865920">
        <w:rPr>
          <w:rFonts w:ascii="Times New Roman" w:hAnsi="Times New Roman" w:cs="Times New Roman"/>
          <w:sz w:val="28"/>
          <w:szCs w:val="28"/>
        </w:rPr>
        <w:t>диагностический</w:t>
      </w:r>
      <w:proofErr w:type="gramEnd"/>
      <w:r w:rsidRPr="00865920">
        <w:rPr>
          <w:rFonts w:ascii="Times New Roman" w:hAnsi="Times New Roman" w:cs="Times New Roman"/>
          <w:sz w:val="28"/>
          <w:szCs w:val="28"/>
        </w:rPr>
        <w:t xml:space="preserve"> работы в 8 и 9 классах</w:t>
      </w:r>
    </w:p>
    <w:p w:rsidR="00B656E4" w:rsidRPr="00865920" w:rsidRDefault="00B656E4" w:rsidP="00E33DDA">
      <w:pPr>
        <w:spacing w:after="0" w:line="240" w:lineRule="auto"/>
        <w:ind w:firstLine="567"/>
        <w:jc w:val="right"/>
        <w:rPr>
          <w:rFonts w:ascii="Times New Roman" w:hAnsi="Times New Roman" w:cs="Times New Roman"/>
          <w:sz w:val="28"/>
          <w:szCs w:val="28"/>
        </w:rPr>
      </w:pPr>
      <w:r w:rsidRPr="00865920">
        <w:rPr>
          <w:rFonts w:ascii="Times New Roman" w:hAnsi="Times New Roman" w:cs="Times New Roman"/>
          <w:sz w:val="24"/>
          <w:szCs w:val="24"/>
        </w:rPr>
        <w:t xml:space="preserve">Таблица </w:t>
      </w:r>
      <w:r w:rsidR="004A5AEF">
        <w:rPr>
          <w:rFonts w:ascii="Times New Roman" w:hAnsi="Times New Roman" w:cs="Times New Roman"/>
          <w:sz w:val="24"/>
          <w:szCs w:val="24"/>
        </w:rPr>
        <w:t>7</w:t>
      </w:r>
    </w:p>
    <w:tbl>
      <w:tblPr>
        <w:tblStyle w:val="aa"/>
        <w:tblpPr w:leftFromText="180" w:rightFromText="180" w:vertAnchor="text" w:tblpY="1"/>
        <w:tblOverlap w:val="never"/>
        <w:tblW w:w="0" w:type="auto"/>
        <w:tblLayout w:type="fixed"/>
        <w:tblLook w:val="04A0" w:firstRow="1" w:lastRow="0" w:firstColumn="1" w:lastColumn="0" w:noHBand="0" w:noVBand="1"/>
      </w:tblPr>
      <w:tblGrid>
        <w:gridCol w:w="1014"/>
        <w:gridCol w:w="1221"/>
        <w:gridCol w:w="891"/>
        <w:gridCol w:w="624"/>
        <w:gridCol w:w="835"/>
        <w:gridCol w:w="626"/>
        <w:gridCol w:w="898"/>
        <w:gridCol w:w="556"/>
        <w:gridCol w:w="814"/>
        <w:gridCol w:w="567"/>
        <w:gridCol w:w="903"/>
        <w:gridCol w:w="622"/>
      </w:tblGrid>
      <w:tr w:rsidR="00B656E4" w:rsidRPr="00865920" w:rsidTr="007620B7">
        <w:tc>
          <w:tcPr>
            <w:tcW w:w="1014" w:type="dxa"/>
            <w:vMerge w:val="restart"/>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Класс обучения</w:t>
            </w:r>
          </w:p>
        </w:tc>
        <w:tc>
          <w:tcPr>
            <w:tcW w:w="1221" w:type="dxa"/>
            <w:vMerge w:val="restart"/>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Количество участников</w:t>
            </w:r>
          </w:p>
        </w:tc>
        <w:tc>
          <w:tcPr>
            <w:tcW w:w="7336" w:type="dxa"/>
            <w:gridSpan w:val="10"/>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Уровни математической грамотности</w:t>
            </w:r>
            <w:proofErr w:type="gramStart"/>
            <w:r w:rsidRPr="00865920">
              <w:rPr>
                <w:rFonts w:ascii="Times New Roman" w:hAnsi="Times New Roman" w:cs="Times New Roman"/>
                <w:sz w:val="20"/>
                <w:szCs w:val="20"/>
              </w:rPr>
              <w:t xml:space="preserve"> (%)</w:t>
            </w:r>
            <w:proofErr w:type="gramEnd"/>
          </w:p>
        </w:tc>
      </w:tr>
      <w:tr w:rsidR="00B656E4" w:rsidRPr="00865920" w:rsidTr="007620B7">
        <w:tc>
          <w:tcPr>
            <w:tcW w:w="1014" w:type="dxa"/>
            <w:vMerge/>
          </w:tcPr>
          <w:p w:rsidR="00B656E4" w:rsidRPr="00865920" w:rsidRDefault="00B656E4" w:rsidP="00E33DDA">
            <w:pPr>
              <w:jc w:val="center"/>
              <w:rPr>
                <w:rFonts w:ascii="Times New Roman" w:hAnsi="Times New Roman" w:cs="Times New Roman"/>
                <w:sz w:val="20"/>
                <w:szCs w:val="20"/>
              </w:rPr>
            </w:pPr>
          </w:p>
        </w:tc>
        <w:tc>
          <w:tcPr>
            <w:tcW w:w="1221" w:type="dxa"/>
            <w:vMerge/>
          </w:tcPr>
          <w:p w:rsidR="00B656E4" w:rsidRPr="00865920" w:rsidRDefault="00B656E4" w:rsidP="00E33DDA">
            <w:pPr>
              <w:jc w:val="center"/>
              <w:rPr>
                <w:rFonts w:ascii="Times New Roman" w:hAnsi="Times New Roman" w:cs="Times New Roman"/>
                <w:sz w:val="20"/>
                <w:szCs w:val="20"/>
              </w:rPr>
            </w:pPr>
          </w:p>
        </w:tc>
        <w:tc>
          <w:tcPr>
            <w:tcW w:w="1515" w:type="dxa"/>
            <w:gridSpan w:val="2"/>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недостаточный</w:t>
            </w:r>
          </w:p>
        </w:tc>
        <w:tc>
          <w:tcPr>
            <w:tcW w:w="1461" w:type="dxa"/>
            <w:gridSpan w:val="2"/>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низкий</w:t>
            </w:r>
          </w:p>
        </w:tc>
        <w:tc>
          <w:tcPr>
            <w:tcW w:w="1454" w:type="dxa"/>
            <w:gridSpan w:val="2"/>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средний</w:t>
            </w:r>
          </w:p>
        </w:tc>
        <w:tc>
          <w:tcPr>
            <w:tcW w:w="1381" w:type="dxa"/>
            <w:gridSpan w:val="2"/>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повышенный</w:t>
            </w:r>
          </w:p>
        </w:tc>
        <w:tc>
          <w:tcPr>
            <w:tcW w:w="1525" w:type="dxa"/>
            <w:gridSpan w:val="2"/>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высокий</w:t>
            </w:r>
          </w:p>
        </w:tc>
      </w:tr>
      <w:tr w:rsidR="00B656E4" w:rsidRPr="00865920" w:rsidTr="007620B7">
        <w:tc>
          <w:tcPr>
            <w:tcW w:w="1014" w:type="dxa"/>
            <w:vMerge/>
          </w:tcPr>
          <w:p w:rsidR="00B656E4" w:rsidRPr="00865920" w:rsidRDefault="00B656E4" w:rsidP="00E33DDA">
            <w:pPr>
              <w:jc w:val="center"/>
              <w:rPr>
                <w:rFonts w:ascii="Times New Roman" w:hAnsi="Times New Roman" w:cs="Times New Roman"/>
                <w:sz w:val="20"/>
                <w:szCs w:val="20"/>
              </w:rPr>
            </w:pPr>
          </w:p>
        </w:tc>
        <w:tc>
          <w:tcPr>
            <w:tcW w:w="1221" w:type="dxa"/>
            <w:vMerge/>
          </w:tcPr>
          <w:p w:rsidR="00B656E4" w:rsidRPr="00865920" w:rsidRDefault="00B656E4" w:rsidP="00E33DDA">
            <w:pPr>
              <w:jc w:val="center"/>
              <w:rPr>
                <w:rFonts w:ascii="Times New Roman" w:hAnsi="Times New Roman" w:cs="Times New Roman"/>
                <w:sz w:val="20"/>
                <w:szCs w:val="20"/>
              </w:rPr>
            </w:pPr>
          </w:p>
        </w:tc>
        <w:tc>
          <w:tcPr>
            <w:tcW w:w="891"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кол-во</w:t>
            </w:r>
          </w:p>
        </w:tc>
        <w:tc>
          <w:tcPr>
            <w:tcW w:w="624"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w:t>
            </w:r>
          </w:p>
        </w:tc>
        <w:tc>
          <w:tcPr>
            <w:tcW w:w="835"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кол-во</w:t>
            </w:r>
          </w:p>
        </w:tc>
        <w:tc>
          <w:tcPr>
            <w:tcW w:w="626"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w:t>
            </w:r>
          </w:p>
        </w:tc>
        <w:tc>
          <w:tcPr>
            <w:tcW w:w="898"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кол-во</w:t>
            </w:r>
          </w:p>
        </w:tc>
        <w:tc>
          <w:tcPr>
            <w:tcW w:w="556"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w:t>
            </w:r>
          </w:p>
        </w:tc>
        <w:tc>
          <w:tcPr>
            <w:tcW w:w="814"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кол-во</w:t>
            </w:r>
          </w:p>
        </w:tc>
        <w:tc>
          <w:tcPr>
            <w:tcW w:w="567"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w:t>
            </w:r>
          </w:p>
        </w:tc>
        <w:tc>
          <w:tcPr>
            <w:tcW w:w="903"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кол-во</w:t>
            </w:r>
          </w:p>
        </w:tc>
        <w:tc>
          <w:tcPr>
            <w:tcW w:w="622" w:type="dxa"/>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w:t>
            </w:r>
          </w:p>
        </w:tc>
      </w:tr>
      <w:tr w:rsidR="00B656E4" w:rsidRPr="00865920" w:rsidTr="007620B7">
        <w:tc>
          <w:tcPr>
            <w:tcW w:w="1014" w:type="dxa"/>
            <w:tcBorders>
              <w:bottom w:val="single" w:sz="4" w:space="0" w:color="auto"/>
            </w:tcBorders>
            <w:vAlign w:val="center"/>
          </w:tcPr>
          <w:p w:rsidR="00B656E4" w:rsidRPr="00865920" w:rsidRDefault="00B656E4" w:rsidP="00E33DDA">
            <w:pPr>
              <w:jc w:val="center"/>
              <w:rPr>
                <w:rFonts w:ascii="Times New Roman" w:hAnsi="Times New Roman" w:cs="Times New Roman"/>
                <w:color w:val="111111"/>
                <w:sz w:val="20"/>
                <w:szCs w:val="20"/>
              </w:rPr>
            </w:pPr>
            <w:r w:rsidRPr="00865920">
              <w:rPr>
                <w:rFonts w:ascii="Times New Roman" w:hAnsi="Times New Roman" w:cs="Times New Roman"/>
                <w:color w:val="111111"/>
                <w:sz w:val="20"/>
                <w:szCs w:val="20"/>
              </w:rPr>
              <w:t>8</w:t>
            </w:r>
          </w:p>
        </w:tc>
        <w:tc>
          <w:tcPr>
            <w:tcW w:w="1221"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6364</w:t>
            </w:r>
          </w:p>
        </w:tc>
        <w:tc>
          <w:tcPr>
            <w:tcW w:w="891"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866</w:t>
            </w:r>
          </w:p>
        </w:tc>
        <w:tc>
          <w:tcPr>
            <w:tcW w:w="624"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14</w:t>
            </w:r>
          </w:p>
        </w:tc>
        <w:tc>
          <w:tcPr>
            <w:tcW w:w="835"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1256</w:t>
            </w:r>
          </w:p>
        </w:tc>
        <w:tc>
          <w:tcPr>
            <w:tcW w:w="626"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20</w:t>
            </w:r>
          </w:p>
        </w:tc>
        <w:tc>
          <w:tcPr>
            <w:tcW w:w="898"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1782</w:t>
            </w:r>
          </w:p>
        </w:tc>
        <w:tc>
          <w:tcPr>
            <w:tcW w:w="556"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28</w:t>
            </w:r>
          </w:p>
        </w:tc>
        <w:tc>
          <w:tcPr>
            <w:tcW w:w="814"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1533</w:t>
            </w:r>
          </w:p>
        </w:tc>
        <w:tc>
          <w:tcPr>
            <w:tcW w:w="567"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24</w:t>
            </w:r>
          </w:p>
        </w:tc>
        <w:tc>
          <w:tcPr>
            <w:tcW w:w="903"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927</w:t>
            </w:r>
          </w:p>
        </w:tc>
        <w:tc>
          <w:tcPr>
            <w:tcW w:w="622"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14</w:t>
            </w:r>
          </w:p>
        </w:tc>
      </w:tr>
      <w:tr w:rsidR="00B656E4" w:rsidRPr="00865920" w:rsidTr="007620B7">
        <w:tc>
          <w:tcPr>
            <w:tcW w:w="1014"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9</w:t>
            </w:r>
          </w:p>
        </w:tc>
        <w:tc>
          <w:tcPr>
            <w:tcW w:w="1221"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9614</w:t>
            </w:r>
          </w:p>
        </w:tc>
        <w:tc>
          <w:tcPr>
            <w:tcW w:w="891"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1061</w:t>
            </w:r>
          </w:p>
        </w:tc>
        <w:tc>
          <w:tcPr>
            <w:tcW w:w="624"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12</w:t>
            </w:r>
          </w:p>
        </w:tc>
        <w:tc>
          <w:tcPr>
            <w:tcW w:w="835"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1946</w:t>
            </w:r>
          </w:p>
        </w:tc>
        <w:tc>
          <w:tcPr>
            <w:tcW w:w="626"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20</w:t>
            </w:r>
          </w:p>
        </w:tc>
        <w:tc>
          <w:tcPr>
            <w:tcW w:w="898"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2698</w:t>
            </w:r>
          </w:p>
        </w:tc>
        <w:tc>
          <w:tcPr>
            <w:tcW w:w="556"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28</w:t>
            </w:r>
          </w:p>
        </w:tc>
        <w:tc>
          <w:tcPr>
            <w:tcW w:w="814"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2326</w:t>
            </w:r>
          </w:p>
        </w:tc>
        <w:tc>
          <w:tcPr>
            <w:tcW w:w="567"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24</w:t>
            </w:r>
          </w:p>
        </w:tc>
        <w:tc>
          <w:tcPr>
            <w:tcW w:w="903" w:type="dxa"/>
            <w:tcBorders>
              <w:bottom w:val="single" w:sz="4" w:space="0" w:color="auto"/>
            </w:tcBorders>
          </w:tcPr>
          <w:p w:rsidR="00B656E4" w:rsidRPr="00865920" w:rsidRDefault="00B656E4" w:rsidP="00E33DDA">
            <w:pPr>
              <w:jc w:val="center"/>
              <w:rPr>
                <w:rFonts w:ascii="Times New Roman" w:hAnsi="Times New Roman" w:cs="Times New Roman"/>
                <w:sz w:val="20"/>
                <w:szCs w:val="20"/>
              </w:rPr>
            </w:pPr>
            <w:r w:rsidRPr="00865920">
              <w:rPr>
                <w:rFonts w:ascii="Times New Roman" w:hAnsi="Times New Roman" w:cs="Times New Roman"/>
                <w:sz w:val="20"/>
                <w:szCs w:val="20"/>
              </w:rPr>
              <w:t>1583</w:t>
            </w:r>
          </w:p>
        </w:tc>
        <w:tc>
          <w:tcPr>
            <w:tcW w:w="622" w:type="dxa"/>
            <w:tcBorders>
              <w:bottom w:val="single" w:sz="4" w:space="0" w:color="auto"/>
            </w:tcBorders>
          </w:tcPr>
          <w:p w:rsidR="00B656E4" w:rsidRPr="00865920" w:rsidRDefault="00B656E4" w:rsidP="00BD0EE4">
            <w:pPr>
              <w:jc w:val="center"/>
              <w:rPr>
                <w:rFonts w:ascii="Times New Roman" w:hAnsi="Times New Roman" w:cs="Times New Roman"/>
                <w:sz w:val="20"/>
                <w:szCs w:val="20"/>
              </w:rPr>
            </w:pPr>
            <w:r w:rsidRPr="00865920">
              <w:rPr>
                <w:rFonts w:ascii="Times New Roman" w:hAnsi="Times New Roman" w:cs="Times New Roman"/>
                <w:sz w:val="20"/>
                <w:szCs w:val="20"/>
              </w:rPr>
              <w:t>1</w:t>
            </w:r>
            <w:r w:rsidR="00BD0EE4">
              <w:rPr>
                <w:rFonts w:ascii="Times New Roman" w:hAnsi="Times New Roman" w:cs="Times New Roman"/>
                <w:sz w:val="20"/>
                <w:szCs w:val="20"/>
              </w:rPr>
              <w:t>6</w:t>
            </w:r>
          </w:p>
        </w:tc>
      </w:tr>
    </w:tbl>
    <w:p w:rsidR="00B656E4" w:rsidRDefault="00B656E4" w:rsidP="00E33DDA">
      <w:pPr>
        <w:spacing w:after="0" w:line="240" w:lineRule="auto"/>
        <w:ind w:firstLine="567"/>
        <w:jc w:val="both"/>
        <w:rPr>
          <w:rFonts w:ascii="Times New Roman" w:hAnsi="Times New Roman" w:cs="Times New Roman"/>
          <w:sz w:val="28"/>
          <w:szCs w:val="28"/>
        </w:rPr>
      </w:pPr>
    </w:p>
    <w:p w:rsidR="00EB05F8" w:rsidRDefault="00BD0EE4" w:rsidP="00BD0EE4">
      <w:pPr>
        <w:spacing w:after="0" w:line="240" w:lineRule="auto"/>
        <w:jc w:val="center"/>
        <w:rPr>
          <w:rFonts w:ascii="Times New Roman" w:hAnsi="Times New Roman" w:cs="Times New Roman"/>
          <w:sz w:val="28"/>
          <w:szCs w:val="28"/>
        </w:rPr>
      </w:pPr>
      <w:r>
        <w:rPr>
          <w:noProof/>
          <w:lang w:eastAsia="ru-RU"/>
        </w:rPr>
        <w:drawing>
          <wp:inline distT="0" distB="0" distL="0" distR="0" wp14:anchorId="66119575" wp14:editId="444498B2">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0EE4" w:rsidRPr="00BD0EE4" w:rsidRDefault="00BD0EE4" w:rsidP="00BD0EE4">
      <w:pPr>
        <w:spacing w:after="0" w:line="240" w:lineRule="auto"/>
        <w:jc w:val="center"/>
        <w:rPr>
          <w:rFonts w:ascii="Times New Roman" w:hAnsi="Times New Roman" w:cs="Times New Roman"/>
          <w:sz w:val="20"/>
          <w:szCs w:val="28"/>
        </w:rPr>
      </w:pPr>
      <w:r w:rsidRPr="00BD0EE4">
        <w:rPr>
          <w:rFonts w:ascii="Times New Roman" w:hAnsi="Times New Roman" w:cs="Times New Roman"/>
          <w:sz w:val="20"/>
          <w:szCs w:val="28"/>
        </w:rPr>
        <w:t>Диаграмма 1</w:t>
      </w:r>
      <w:r w:rsidR="004A5AEF">
        <w:rPr>
          <w:rFonts w:ascii="Times New Roman" w:hAnsi="Times New Roman" w:cs="Times New Roman"/>
          <w:sz w:val="20"/>
          <w:szCs w:val="28"/>
        </w:rPr>
        <w:t>6</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Результаты выполнения диагностической работы показывают, что в среднем 85% обучающихся 8 и 9 классов продемонстрировали </w:t>
      </w:r>
      <w:proofErr w:type="spellStart"/>
      <w:r w:rsidRPr="00865920">
        <w:rPr>
          <w:rFonts w:ascii="Times New Roman" w:hAnsi="Times New Roman" w:cs="Times New Roman"/>
          <w:sz w:val="28"/>
          <w:szCs w:val="28"/>
        </w:rPr>
        <w:lastRenderedPageBreak/>
        <w:t>сформированность</w:t>
      </w:r>
      <w:proofErr w:type="spellEnd"/>
      <w:r w:rsidRPr="00865920">
        <w:rPr>
          <w:rFonts w:ascii="Times New Roman" w:hAnsi="Times New Roman" w:cs="Times New Roman"/>
          <w:sz w:val="28"/>
          <w:szCs w:val="28"/>
        </w:rPr>
        <w:t xml:space="preserve"> различных уровней математической грамотности, превышающих минимальный пороговый уровень.</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 xml:space="preserve">Пороговым уровнем минимального проявления математической грамотности является низкий уровень. 14% </w:t>
      </w:r>
      <w:proofErr w:type="gramStart"/>
      <w:r w:rsidRPr="00865920">
        <w:rPr>
          <w:rStyle w:val="fontstyle01"/>
          <w:rFonts w:ascii="Times New Roman" w:hAnsi="Times New Roman" w:cs="Times New Roman"/>
          <w:sz w:val="28"/>
          <w:szCs w:val="28"/>
        </w:rPr>
        <w:t>обучающихся</w:t>
      </w:r>
      <w:proofErr w:type="gramEnd"/>
      <w:r w:rsidRPr="00865920">
        <w:rPr>
          <w:rStyle w:val="fontstyle01"/>
          <w:rFonts w:ascii="Times New Roman" w:hAnsi="Times New Roman" w:cs="Times New Roman"/>
          <w:sz w:val="28"/>
          <w:szCs w:val="28"/>
        </w:rPr>
        <w:t xml:space="preserve"> 8-го класса и 12% обучающихся 9-го класса данный уровень не продемонстрировали. Самые высокие уровни (повышенный и высокий) </w:t>
      </w:r>
      <w:proofErr w:type="spellStart"/>
      <w:r w:rsidRPr="00865920">
        <w:rPr>
          <w:rStyle w:val="fontstyle01"/>
          <w:rFonts w:ascii="Times New Roman" w:hAnsi="Times New Roman" w:cs="Times New Roman"/>
          <w:sz w:val="28"/>
          <w:szCs w:val="28"/>
        </w:rPr>
        <w:t>сформированности</w:t>
      </w:r>
      <w:proofErr w:type="spellEnd"/>
      <w:r w:rsidRPr="00865920">
        <w:rPr>
          <w:rStyle w:val="fontstyle01"/>
          <w:rFonts w:ascii="Times New Roman" w:hAnsi="Times New Roman" w:cs="Times New Roman"/>
          <w:sz w:val="28"/>
          <w:szCs w:val="28"/>
        </w:rPr>
        <w:t xml:space="preserve"> математической грамотности продемонстрировали 14% и 17% обучающихся 8 и 9 классов соответственно.</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 xml:space="preserve">Проанализируем процент выполнения заданий по </w:t>
      </w:r>
      <w:proofErr w:type="spellStart"/>
      <w:r w:rsidRPr="00865920">
        <w:rPr>
          <w:rStyle w:val="fontstyle01"/>
          <w:rFonts w:ascii="Times New Roman" w:hAnsi="Times New Roman" w:cs="Times New Roman"/>
          <w:sz w:val="28"/>
          <w:szCs w:val="28"/>
        </w:rPr>
        <w:t>компетентностным</w:t>
      </w:r>
      <w:proofErr w:type="spellEnd"/>
      <w:r w:rsidRPr="00865920">
        <w:rPr>
          <w:rStyle w:val="fontstyle01"/>
          <w:rFonts w:ascii="Times New Roman" w:hAnsi="Times New Roman" w:cs="Times New Roman"/>
          <w:sz w:val="28"/>
          <w:szCs w:val="28"/>
        </w:rPr>
        <w:t xml:space="preserve"> областям.</w:t>
      </w:r>
    </w:p>
    <w:p w:rsidR="00B656E4" w:rsidRPr="00865920" w:rsidRDefault="00B656E4" w:rsidP="00E33DDA">
      <w:pPr>
        <w:spacing w:after="0" w:line="240" w:lineRule="auto"/>
        <w:ind w:firstLine="567"/>
        <w:jc w:val="right"/>
        <w:rPr>
          <w:rFonts w:ascii="Times New Roman" w:hAnsi="Times New Roman" w:cs="Times New Roman"/>
          <w:sz w:val="28"/>
          <w:szCs w:val="28"/>
        </w:rPr>
      </w:pPr>
      <w:r w:rsidRPr="00865920">
        <w:rPr>
          <w:rFonts w:ascii="Times New Roman" w:hAnsi="Times New Roman" w:cs="Times New Roman"/>
          <w:sz w:val="24"/>
          <w:szCs w:val="24"/>
        </w:rPr>
        <w:t xml:space="preserve">Таблица </w:t>
      </w:r>
      <w:r w:rsidR="004A5AEF">
        <w:rPr>
          <w:rFonts w:ascii="Times New Roman" w:hAnsi="Times New Roman" w:cs="Times New Roman"/>
          <w:sz w:val="24"/>
          <w:szCs w:val="24"/>
        </w:rPr>
        <w:t>8</w:t>
      </w:r>
      <w:r w:rsidRPr="00865920">
        <w:rPr>
          <w:rStyle w:val="fontstyle01"/>
          <w:rFonts w:ascii="Times New Roman" w:hAnsi="Times New Roman" w:cs="Times New Roman"/>
          <w:sz w:val="28"/>
          <w:szCs w:val="28"/>
        </w:rPr>
        <w:t xml:space="preserve"> </w:t>
      </w:r>
    </w:p>
    <w:tbl>
      <w:tblPr>
        <w:tblStyle w:val="aa"/>
        <w:tblW w:w="9571" w:type="dxa"/>
        <w:tblLook w:val="04A0" w:firstRow="1" w:lastRow="0" w:firstColumn="1" w:lastColumn="0" w:noHBand="0" w:noVBand="1"/>
      </w:tblPr>
      <w:tblGrid>
        <w:gridCol w:w="1016"/>
        <w:gridCol w:w="2196"/>
        <w:gridCol w:w="3465"/>
        <w:gridCol w:w="1447"/>
        <w:gridCol w:w="1447"/>
      </w:tblGrid>
      <w:tr w:rsidR="00B656E4" w:rsidRPr="00865920" w:rsidTr="007620B7">
        <w:trPr>
          <w:trHeight w:val="733"/>
        </w:trPr>
        <w:tc>
          <w:tcPr>
            <w:tcW w:w="1016" w:type="dxa"/>
            <w:vMerge w:val="restart"/>
            <w:vAlign w:val="center"/>
          </w:tcPr>
          <w:p w:rsidR="00B656E4" w:rsidRPr="00865920" w:rsidRDefault="00B656E4" w:rsidP="00E33DDA">
            <w:pPr>
              <w:jc w:val="center"/>
              <w:rPr>
                <w:rFonts w:ascii="Times New Roman" w:hAnsi="Times New Roman" w:cs="Times New Roman"/>
                <w:iCs/>
                <w:sz w:val="24"/>
                <w:szCs w:val="24"/>
              </w:rPr>
            </w:pPr>
            <w:r w:rsidRPr="00865920">
              <w:rPr>
                <w:rFonts w:ascii="Times New Roman" w:hAnsi="Times New Roman" w:cs="Times New Roman"/>
                <w:iCs/>
                <w:sz w:val="24"/>
                <w:szCs w:val="24"/>
              </w:rPr>
              <w:t xml:space="preserve">№ задания </w:t>
            </w:r>
            <w:proofErr w:type="gramStart"/>
            <w:r w:rsidRPr="00865920">
              <w:rPr>
                <w:rFonts w:ascii="Times New Roman" w:hAnsi="Times New Roman" w:cs="Times New Roman"/>
                <w:iCs/>
                <w:sz w:val="24"/>
                <w:szCs w:val="24"/>
              </w:rPr>
              <w:t>в</w:t>
            </w:r>
            <w:proofErr w:type="gramEnd"/>
            <w:r w:rsidRPr="00865920">
              <w:rPr>
                <w:rFonts w:ascii="Times New Roman" w:hAnsi="Times New Roman" w:cs="Times New Roman"/>
                <w:iCs/>
                <w:sz w:val="24"/>
                <w:szCs w:val="24"/>
              </w:rPr>
              <w:t xml:space="preserve"> КИМ</w:t>
            </w:r>
          </w:p>
        </w:tc>
        <w:tc>
          <w:tcPr>
            <w:tcW w:w="2196" w:type="dxa"/>
            <w:vMerge w:val="restart"/>
            <w:vAlign w:val="center"/>
          </w:tcPr>
          <w:p w:rsidR="00B656E4" w:rsidRPr="00865920" w:rsidRDefault="00B656E4" w:rsidP="00E33DDA">
            <w:pPr>
              <w:jc w:val="center"/>
              <w:rPr>
                <w:rFonts w:ascii="Times New Roman" w:hAnsi="Times New Roman" w:cs="Times New Roman"/>
                <w:iCs/>
                <w:sz w:val="24"/>
                <w:szCs w:val="24"/>
              </w:rPr>
            </w:pPr>
            <w:proofErr w:type="spellStart"/>
            <w:r w:rsidRPr="00865920">
              <w:rPr>
                <w:rFonts w:ascii="Times New Roman" w:hAnsi="Times New Roman" w:cs="Times New Roman"/>
                <w:iCs/>
                <w:sz w:val="24"/>
                <w:szCs w:val="24"/>
              </w:rPr>
              <w:t>Компетентностные</w:t>
            </w:r>
            <w:proofErr w:type="spellEnd"/>
            <w:r w:rsidRPr="00865920">
              <w:rPr>
                <w:rFonts w:ascii="Times New Roman" w:hAnsi="Times New Roman" w:cs="Times New Roman"/>
                <w:iCs/>
                <w:sz w:val="24"/>
                <w:szCs w:val="24"/>
              </w:rPr>
              <w:t xml:space="preserve"> области</w:t>
            </w:r>
          </w:p>
        </w:tc>
        <w:tc>
          <w:tcPr>
            <w:tcW w:w="3465" w:type="dxa"/>
            <w:vMerge w:val="restart"/>
            <w:vAlign w:val="center"/>
          </w:tcPr>
          <w:p w:rsidR="00B656E4" w:rsidRPr="00865920" w:rsidRDefault="00B656E4" w:rsidP="00E33DDA">
            <w:pPr>
              <w:jc w:val="center"/>
              <w:rPr>
                <w:rFonts w:ascii="Times New Roman" w:hAnsi="Times New Roman" w:cs="Times New Roman"/>
                <w:iCs/>
                <w:sz w:val="24"/>
                <w:szCs w:val="24"/>
              </w:rPr>
            </w:pPr>
            <w:r w:rsidRPr="00865920">
              <w:rPr>
                <w:rFonts w:ascii="Times New Roman" w:hAnsi="Times New Roman" w:cs="Times New Roman"/>
                <w:iCs/>
                <w:sz w:val="24"/>
                <w:szCs w:val="24"/>
              </w:rPr>
              <w:t>Объект оценки</w:t>
            </w:r>
          </w:p>
          <w:p w:rsidR="00B656E4" w:rsidRPr="00865920" w:rsidRDefault="00B656E4" w:rsidP="00E33DDA">
            <w:pPr>
              <w:jc w:val="center"/>
              <w:rPr>
                <w:rFonts w:ascii="Times New Roman" w:hAnsi="Times New Roman" w:cs="Times New Roman"/>
                <w:iCs/>
                <w:sz w:val="24"/>
                <w:szCs w:val="24"/>
              </w:rPr>
            </w:pPr>
            <w:proofErr w:type="gramStart"/>
            <w:r w:rsidRPr="00865920">
              <w:rPr>
                <w:rFonts w:ascii="Times New Roman" w:hAnsi="Times New Roman" w:cs="Times New Roman"/>
                <w:iCs/>
                <w:sz w:val="24"/>
                <w:szCs w:val="24"/>
              </w:rPr>
              <w:t>(предметные и универсальные</w:t>
            </w:r>
            <w:proofErr w:type="gramEnd"/>
          </w:p>
          <w:p w:rsidR="00B656E4" w:rsidRPr="00865920" w:rsidRDefault="00B656E4" w:rsidP="00E33DDA">
            <w:pPr>
              <w:jc w:val="center"/>
              <w:rPr>
                <w:rFonts w:ascii="Times New Roman" w:hAnsi="Times New Roman" w:cs="Times New Roman"/>
                <w:iCs/>
                <w:sz w:val="24"/>
                <w:szCs w:val="24"/>
              </w:rPr>
            </w:pPr>
            <w:r w:rsidRPr="00865920">
              <w:rPr>
                <w:rFonts w:ascii="Times New Roman" w:hAnsi="Times New Roman" w:cs="Times New Roman"/>
                <w:iCs/>
                <w:sz w:val="24"/>
                <w:szCs w:val="24"/>
              </w:rPr>
              <w:t>учебные действия)</w:t>
            </w:r>
          </w:p>
        </w:tc>
        <w:tc>
          <w:tcPr>
            <w:tcW w:w="2894" w:type="dxa"/>
            <w:gridSpan w:val="2"/>
            <w:vAlign w:val="center"/>
          </w:tcPr>
          <w:p w:rsidR="00B656E4" w:rsidRPr="00865920" w:rsidRDefault="00B656E4" w:rsidP="00E33DDA">
            <w:pPr>
              <w:jc w:val="center"/>
              <w:rPr>
                <w:rFonts w:ascii="Times New Roman" w:hAnsi="Times New Roman" w:cs="Times New Roman"/>
                <w:iCs/>
                <w:sz w:val="24"/>
                <w:szCs w:val="24"/>
              </w:rPr>
            </w:pPr>
            <w:r w:rsidRPr="00865920">
              <w:rPr>
                <w:rFonts w:ascii="Times New Roman" w:hAnsi="Times New Roman" w:cs="Times New Roman"/>
                <w:iCs/>
                <w:sz w:val="24"/>
                <w:szCs w:val="24"/>
              </w:rPr>
              <w:t>Средний процент выполнения</w:t>
            </w:r>
          </w:p>
        </w:tc>
      </w:tr>
      <w:tr w:rsidR="00B656E4" w:rsidRPr="00865920" w:rsidTr="007620B7">
        <w:trPr>
          <w:trHeight w:val="701"/>
        </w:trPr>
        <w:tc>
          <w:tcPr>
            <w:tcW w:w="1016" w:type="dxa"/>
            <w:vMerge/>
            <w:vAlign w:val="center"/>
          </w:tcPr>
          <w:p w:rsidR="00B656E4" w:rsidRPr="00865920" w:rsidRDefault="00B656E4" w:rsidP="00E33DDA">
            <w:pPr>
              <w:jc w:val="center"/>
              <w:rPr>
                <w:rFonts w:ascii="Times New Roman" w:hAnsi="Times New Roman" w:cs="Times New Roman"/>
                <w:iCs/>
                <w:sz w:val="24"/>
                <w:szCs w:val="24"/>
              </w:rPr>
            </w:pPr>
          </w:p>
        </w:tc>
        <w:tc>
          <w:tcPr>
            <w:tcW w:w="2196" w:type="dxa"/>
            <w:vMerge/>
            <w:vAlign w:val="center"/>
          </w:tcPr>
          <w:p w:rsidR="00B656E4" w:rsidRPr="00865920" w:rsidRDefault="00B656E4" w:rsidP="00E33DDA">
            <w:pPr>
              <w:jc w:val="center"/>
              <w:rPr>
                <w:rFonts w:ascii="Times New Roman" w:hAnsi="Times New Roman" w:cs="Times New Roman"/>
                <w:iCs/>
                <w:sz w:val="24"/>
                <w:szCs w:val="24"/>
              </w:rPr>
            </w:pPr>
          </w:p>
        </w:tc>
        <w:tc>
          <w:tcPr>
            <w:tcW w:w="3465" w:type="dxa"/>
            <w:vMerge/>
            <w:vAlign w:val="center"/>
          </w:tcPr>
          <w:p w:rsidR="00B656E4" w:rsidRPr="00865920" w:rsidRDefault="00B656E4" w:rsidP="00E33DDA">
            <w:pPr>
              <w:jc w:val="center"/>
              <w:rPr>
                <w:rFonts w:ascii="Times New Roman" w:hAnsi="Times New Roman" w:cs="Times New Roman"/>
                <w:iCs/>
                <w:sz w:val="24"/>
                <w:szCs w:val="24"/>
              </w:rPr>
            </w:pPr>
          </w:p>
        </w:tc>
        <w:tc>
          <w:tcPr>
            <w:tcW w:w="1447" w:type="dxa"/>
            <w:vAlign w:val="center"/>
          </w:tcPr>
          <w:p w:rsidR="00B656E4" w:rsidRPr="00865920" w:rsidRDefault="00B656E4" w:rsidP="00E33DDA">
            <w:pPr>
              <w:jc w:val="center"/>
              <w:rPr>
                <w:rFonts w:ascii="Times New Roman" w:hAnsi="Times New Roman" w:cs="Times New Roman"/>
                <w:iCs/>
                <w:sz w:val="24"/>
                <w:szCs w:val="24"/>
              </w:rPr>
            </w:pPr>
            <w:r w:rsidRPr="00865920">
              <w:rPr>
                <w:rFonts w:ascii="Times New Roman" w:hAnsi="Times New Roman" w:cs="Times New Roman"/>
                <w:iCs/>
                <w:sz w:val="24"/>
                <w:szCs w:val="24"/>
              </w:rPr>
              <w:t>8 класс</w:t>
            </w:r>
          </w:p>
        </w:tc>
        <w:tc>
          <w:tcPr>
            <w:tcW w:w="1447" w:type="dxa"/>
            <w:vAlign w:val="center"/>
          </w:tcPr>
          <w:p w:rsidR="00B656E4" w:rsidRPr="00865920" w:rsidRDefault="00B656E4" w:rsidP="00E33DDA">
            <w:pPr>
              <w:jc w:val="center"/>
              <w:rPr>
                <w:rFonts w:ascii="Times New Roman" w:hAnsi="Times New Roman" w:cs="Times New Roman"/>
                <w:iCs/>
                <w:sz w:val="24"/>
                <w:szCs w:val="24"/>
              </w:rPr>
            </w:pPr>
            <w:r w:rsidRPr="00865920">
              <w:rPr>
                <w:rFonts w:ascii="Times New Roman" w:hAnsi="Times New Roman" w:cs="Times New Roman"/>
                <w:iCs/>
                <w:sz w:val="24"/>
                <w:szCs w:val="24"/>
              </w:rPr>
              <w:t>9 класс</w:t>
            </w:r>
          </w:p>
        </w:tc>
      </w:tr>
      <w:tr w:rsidR="00B656E4" w:rsidRPr="00865920" w:rsidTr="00DC6D7C">
        <w:trPr>
          <w:trHeight w:val="285"/>
        </w:trPr>
        <w:tc>
          <w:tcPr>
            <w:tcW w:w="9571" w:type="dxa"/>
            <w:gridSpan w:val="5"/>
            <w:vAlign w:val="center"/>
          </w:tcPr>
          <w:p w:rsidR="00B656E4" w:rsidRPr="00865920" w:rsidRDefault="00B656E4" w:rsidP="00E33DDA">
            <w:pPr>
              <w:jc w:val="center"/>
              <w:rPr>
                <w:rFonts w:ascii="Times New Roman" w:hAnsi="Times New Roman" w:cs="Times New Roman"/>
                <w:iCs/>
                <w:sz w:val="24"/>
                <w:szCs w:val="24"/>
              </w:rPr>
            </w:pPr>
            <w:proofErr w:type="spellStart"/>
            <w:r w:rsidRPr="00865920">
              <w:rPr>
                <w:rFonts w:ascii="Times New Roman" w:hAnsi="Times New Roman" w:cs="Times New Roman"/>
                <w:iCs/>
                <w:sz w:val="24"/>
                <w:szCs w:val="24"/>
              </w:rPr>
              <w:t>Инфузия</w:t>
            </w:r>
            <w:proofErr w:type="spellEnd"/>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1</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интерпретировать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извлекать информацию из текста, переводить из одной единицы измерения в другую (из часов в минуты, из литров в миллилитры), вычислять отношение величин</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74</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72</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2</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применять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вычислять по формуле, переводить из одной единицы измерения в другую (из литров в миллилитры, из часов в минуты), округлять числа</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65</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64</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3</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формулировать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преобразовывать формулу, переводить из одной единицы измерения в другую (из часов в минуты, из литров в миллилитры)</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47</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47</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4</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интерпретировать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вычислять по формуле, распознавать прямую и обратную пропорциональности; сравнивать числа</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63</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57</w:t>
            </w:r>
          </w:p>
        </w:tc>
      </w:tr>
      <w:tr w:rsidR="00B656E4" w:rsidRPr="00865920" w:rsidTr="007620B7">
        <w:tc>
          <w:tcPr>
            <w:tcW w:w="9571" w:type="dxa"/>
            <w:gridSpan w:val="5"/>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Многоярусный торт</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5</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применять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вычислять процент от числа в реальной ситуации</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61</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62</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6</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формулировать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использовать формулу площади круга для решения задач, использовать прямо пропорциональную зависимость величин, проводить округление до заданного разряда</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24</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26</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t>7</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рассуждать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 xml:space="preserve">использовать формулу длины окружности для решения задач, </w:t>
            </w:r>
            <w:r w:rsidRPr="00865920">
              <w:rPr>
                <w:rFonts w:ascii="Times New Roman" w:hAnsi="Times New Roman" w:cs="Times New Roman"/>
                <w:iCs/>
                <w:sz w:val="24"/>
                <w:szCs w:val="24"/>
              </w:rPr>
              <w:lastRenderedPageBreak/>
              <w:t>проводить округление по смыслу</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lastRenderedPageBreak/>
              <w:t>30</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22</w:t>
            </w:r>
          </w:p>
        </w:tc>
      </w:tr>
      <w:tr w:rsidR="00B656E4" w:rsidRPr="00865920" w:rsidTr="007620B7">
        <w:tc>
          <w:tcPr>
            <w:tcW w:w="1016" w:type="dxa"/>
          </w:tcPr>
          <w:p w:rsidR="00B656E4" w:rsidRPr="00865920" w:rsidRDefault="00B656E4" w:rsidP="00E33DDA">
            <w:pPr>
              <w:ind w:left="-14"/>
              <w:jc w:val="center"/>
              <w:rPr>
                <w:rFonts w:ascii="Times New Roman" w:hAnsi="Times New Roman" w:cs="Times New Roman"/>
                <w:iCs/>
                <w:sz w:val="24"/>
                <w:szCs w:val="24"/>
              </w:rPr>
            </w:pPr>
            <w:r w:rsidRPr="00865920">
              <w:rPr>
                <w:rFonts w:ascii="Times New Roman" w:hAnsi="Times New Roman" w:cs="Times New Roman"/>
                <w:iCs/>
                <w:sz w:val="24"/>
                <w:szCs w:val="24"/>
              </w:rPr>
              <w:lastRenderedPageBreak/>
              <w:t>8</w:t>
            </w:r>
          </w:p>
        </w:tc>
        <w:tc>
          <w:tcPr>
            <w:tcW w:w="2196"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рассуждать</w:t>
            </w:r>
          </w:p>
        </w:tc>
        <w:tc>
          <w:tcPr>
            <w:tcW w:w="3465" w:type="dxa"/>
          </w:tcPr>
          <w:p w:rsidR="00B656E4" w:rsidRPr="00865920" w:rsidRDefault="00B656E4" w:rsidP="00E33DDA">
            <w:pPr>
              <w:ind w:left="-14"/>
              <w:jc w:val="both"/>
              <w:rPr>
                <w:rFonts w:ascii="Times New Roman" w:hAnsi="Times New Roman" w:cs="Times New Roman"/>
                <w:iCs/>
                <w:sz w:val="24"/>
                <w:szCs w:val="24"/>
              </w:rPr>
            </w:pPr>
            <w:r w:rsidRPr="00865920">
              <w:rPr>
                <w:rFonts w:ascii="Times New Roman" w:hAnsi="Times New Roman" w:cs="Times New Roman"/>
                <w:iCs/>
                <w:sz w:val="24"/>
                <w:szCs w:val="24"/>
              </w:rPr>
              <w:t>использовать представления об измерениях прямоугольного параллелепипеда для решения задач</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66</w:t>
            </w:r>
          </w:p>
        </w:tc>
        <w:tc>
          <w:tcPr>
            <w:tcW w:w="1447" w:type="dxa"/>
            <w:vAlign w:val="center"/>
          </w:tcPr>
          <w:p w:rsidR="00B656E4" w:rsidRPr="00865920" w:rsidRDefault="00B656E4" w:rsidP="00E33DDA">
            <w:pPr>
              <w:jc w:val="center"/>
              <w:rPr>
                <w:rFonts w:ascii="Times New Roman" w:hAnsi="Times New Roman" w:cs="Times New Roman"/>
                <w:color w:val="000000"/>
                <w:sz w:val="24"/>
                <w:szCs w:val="24"/>
              </w:rPr>
            </w:pPr>
            <w:r w:rsidRPr="00865920">
              <w:rPr>
                <w:rFonts w:ascii="Times New Roman" w:hAnsi="Times New Roman" w:cs="Times New Roman"/>
                <w:color w:val="000000"/>
                <w:sz w:val="24"/>
                <w:szCs w:val="24"/>
              </w:rPr>
              <w:t>63</w:t>
            </w:r>
          </w:p>
        </w:tc>
      </w:tr>
    </w:tbl>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Процент выполнения заданий варьируется от 22% до 74%. </w:t>
      </w:r>
    </w:p>
    <w:p w:rsidR="00B656E4" w:rsidRPr="00865920" w:rsidRDefault="00B656E4" w:rsidP="00E33DDA">
      <w:pPr>
        <w:spacing w:after="0" w:line="240" w:lineRule="auto"/>
        <w:ind w:firstLine="567"/>
        <w:jc w:val="both"/>
        <w:rPr>
          <w:rFonts w:ascii="Times New Roman" w:hAnsi="Times New Roman" w:cs="Times New Roman"/>
          <w:sz w:val="28"/>
          <w:szCs w:val="28"/>
        </w:rPr>
      </w:pPr>
      <w:proofErr w:type="gramStart"/>
      <w:r w:rsidRPr="00865920">
        <w:rPr>
          <w:rFonts w:ascii="Times New Roman" w:hAnsi="Times New Roman" w:cs="Times New Roman"/>
          <w:sz w:val="28"/>
          <w:szCs w:val="28"/>
        </w:rPr>
        <w:t xml:space="preserve">Задания низкого уровня сложности имеют достаточный процент выполнения от 61% до 74%. Обучающиеся умеют интерпретировать полученную информацию (извлекать из текста, переводить единицы измерения из одной в другую), применять знания из математики для ответа на вопрос (вычислять процент от числа в реальной ситуации), рассуждать (использовать представления об измерениях прямоугольного параллелепипеда для решения задач). </w:t>
      </w:r>
      <w:proofErr w:type="gramEnd"/>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Задания среднего уровня сложности имеют процент выполнения от 22% до 65%. Обучающиеся </w:t>
      </w:r>
      <w:proofErr w:type="gramStart"/>
      <w:r w:rsidRPr="00865920">
        <w:rPr>
          <w:rFonts w:ascii="Times New Roman" w:hAnsi="Times New Roman" w:cs="Times New Roman"/>
          <w:sz w:val="28"/>
          <w:szCs w:val="28"/>
        </w:rPr>
        <w:t>испытывают затруднения давая</w:t>
      </w:r>
      <w:proofErr w:type="gramEnd"/>
      <w:r w:rsidRPr="00865920">
        <w:rPr>
          <w:rFonts w:ascii="Times New Roman" w:hAnsi="Times New Roman" w:cs="Times New Roman"/>
          <w:sz w:val="28"/>
          <w:szCs w:val="28"/>
        </w:rPr>
        <w:t xml:space="preserve"> развернутый ответ в заданиях на оценку </w:t>
      </w:r>
      <w:proofErr w:type="spellStart"/>
      <w:r w:rsidRPr="00865920">
        <w:rPr>
          <w:rFonts w:ascii="Times New Roman" w:hAnsi="Times New Roman" w:cs="Times New Roman"/>
          <w:sz w:val="28"/>
          <w:szCs w:val="28"/>
        </w:rPr>
        <w:t>компетентностной</w:t>
      </w:r>
      <w:proofErr w:type="spellEnd"/>
      <w:r w:rsidRPr="00865920">
        <w:rPr>
          <w:rFonts w:ascii="Times New Roman" w:hAnsi="Times New Roman" w:cs="Times New Roman"/>
          <w:sz w:val="28"/>
          <w:szCs w:val="28"/>
        </w:rPr>
        <w:t xml:space="preserve"> области «рассуждать» и «формулировать»: преобразовывать формулу, использовать формулу длины окружности для решения задач, проводить округление по смыслу.</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Задания высокого уровня сложности имеют процент выполнения от 24% до 63%. Наибольшие затруднения вызвало задание с развернутым ответом на оценку </w:t>
      </w:r>
      <w:proofErr w:type="spellStart"/>
      <w:r w:rsidRPr="00865920">
        <w:rPr>
          <w:rFonts w:ascii="Times New Roman" w:hAnsi="Times New Roman" w:cs="Times New Roman"/>
          <w:sz w:val="28"/>
          <w:szCs w:val="28"/>
        </w:rPr>
        <w:t>компетентностной</w:t>
      </w:r>
      <w:proofErr w:type="spellEnd"/>
      <w:r w:rsidRPr="00865920">
        <w:rPr>
          <w:rFonts w:ascii="Times New Roman" w:hAnsi="Times New Roman" w:cs="Times New Roman"/>
          <w:sz w:val="28"/>
          <w:szCs w:val="28"/>
        </w:rPr>
        <w:t xml:space="preserve"> области «формулировать»: использовать формулу площади круга для решения задач, проводить округление до заданного разряда.</w:t>
      </w:r>
    </w:p>
    <w:p w:rsidR="00B656E4" w:rsidRPr="00865920" w:rsidRDefault="00B656E4" w:rsidP="00E33DDA">
      <w:pPr>
        <w:spacing w:after="0" w:line="240" w:lineRule="auto"/>
        <w:ind w:firstLine="567"/>
        <w:jc w:val="both"/>
        <w:rPr>
          <w:rFonts w:ascii="Times New Roman" w:hAnsi="Times New Roman" w:cs="Times New Roman"/>
          <w:sz w:val="28"/>
          <w:szCs w:val="28"/>
        </w:rPr>
      </w:pPr>
      <w:r w:rsidRPr="00865920">
        <w:rPr>
          <w:rFonts w:ascii="Times New Roman" w:hAnsi="Times New Roman" w:cs="Times New Roman"/>
          <w:sz w:val="28"/>
          <w:szCs w:val="28"/>
        </w:rPr>
        <w:t xml:space="preserve">По итогам диагностики математической грамотности отмечаются дефициты в выполнении заданий, требующих умения применять математические знания в данной сюжетной ситуации, обосновывать свое мнение, рассуждать. Также нужно отметить у ряда </w:t>
      </w:r>
      <w:proofErr w:type="gramStart"/>
      <w:r w:rsidRPr="00865920">
        <w:rPr>
          <w:rFonts w:ascii="Times New Roman" w:hAnsi="Times New Roman" w:cs="Times New Roman"/>
          <w:sz w:val="28"/>
          <w:szCs w:val="28"/>
        </w:rPr>
        <w:t>обучающихся</w:t>
      </w:r>
      <w:proofErr w:type="gramEnd"/>
      <w:r w:rsidRPr="00865920">
        <w:rPr>
          <w:rFonts w:ascii="Times New Roman" w:hAnsi="Times New Roman" w:cs="Times New Roman"/>
          <w:sz w:val="28"/>
          <w:szCs w:val="28"/>
        </w:rPr>
        <w:t xml:space="preserve"> возникшие трудности в осмыслении прочитанного, в отсутствии умения выделять главный вопрос в задаче и в записи ответа на задание. </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Обучающиеся недостаточно владеют навыками прикидки, оценки чисел и результатов вычислений. Эти навыки можно отрабатывать в ходе устной работы на каждом уроке, совмещая такую работу с другими видами деятельности: работа с таблицей, реальным жизненным сюжетом, логические выводы.</w:t>
      </w:r>
    </w:p>
    <w:p w:rsidR="00DC6D7C" w:rsidRDefault="00DC6D7C" w:rsidP="00E33DDA">
      <w:pPr>
        <w:spacing w:after="0" w:line="240" w:lineRule="auto"/>
        <w:ind w:firstLine="567"/>
        <w:jc w:val="center"/>
        <w:rPr>
          <w:rFonts w:ascii="Times New Roman" w:hAnsi="Times New Roman" w:cs="Times New Roman"/>
          <w:bCs/>
          <w:sz w:val="28"/>
          <w:szCs w:val="28"/>
        </w:rPr>
      </w:pPr>
    </w:p>
    <w:p w:rsidR="00B656E4" w:rsidRPr="00BD0EE4" w:rsidRDefault="00B656E4" w:rsidP="00E33DDA">
      <w:pPr>
        <w:spacing w:after="0" w:line="240" w:lineRule="auto"/>
        <w:ind w:firstLine="567"/>
        <w:jc w:val="center"/>
        <w:rPr>
          <w:rFonts w:ascii="Times New Roman" w:hAnsi="Times New Roman" w:cs="Times New Roman"/>
          <w:bCs/>
          <w:sz w:val="28"/>
          <w:szCs w:val="28"/>
        </w:rPr>
      </w:pPr>
      <w:r w:rsidRPr="00BD0EE4">
        <w:rPr>
          <w:rFonts w:ascii="Times New Roman" w:hAnsi="Times New Roman" w:cs="Times New Roman"/>
          <w:bCs/>
          <w:sz w:val="28"/>
          <w:szCs w:val="28"/>
        </w:rPr>
        <w:t>Методические рекомендации по совершенствованию учебного процесса на основе выявленных типичных затруднений и ошибок</w:t>
      </w:r>
    </w:p>
    <w:p w:rsidR="00B656E4" w:rsidRPr="00865920" w:rsidRDefault="00B656E4" w:rsidP="00E33DDA">
      <w:pPr>
        <w:spacing w:after="0" w:line="240" w:lineRule="auto"/>
        <w:ind w:firstLine="567"/>
        <w:jc w:val="both"/>
        <w:rPr>
          <w:rFonts w:ascii="Times New Roman" w:hAnsi="Times New Roman" w:cs="Times New Roman"/>
        </w:rPr>
      </w:pPr>
      <w:r w:rsidRPr="00865920">
        <w:rPr>
          <w:rFonts w:ascii="Times New Roman" w:hAnsi="Times New Roman" w:cs="Times New Roman"/>
          <w:bCs/>
          <w:sz w:val="28"/>
          <w:szCs w:val="28"/>
        </w:rPr>
        <w:t xml:space="preserve">Формирование математической грамотности у обучающихся является приоритетной целью обучения математике в основной школе в условиях реализации обновленных ФГОС ООО. </w:t>
      </w:r>
      <w:r w:rsidRPr="00865920">
        <w:rPr>
          <w:rStyle w:val="fontstyle01"/>
          <w:rFonts w:ascii="Times New Roman" w:hAnsi="Times New Roman" w:cs="Times New Roman"/>
          <w:sz w:val="28"/>
          <w:szCs w:val="28"/>
        </w:rPr>
        <w:t xml:space="preserve">Негативное влияние на результаты оценки математической грамотности оказывает </w:t>
      </w:r>
      <w:proofErr w:type="spellStart"/>
      <w:r w:rsidRPr="00865920">
        <w:rPr>
          <w:rStyle w:val="fontstyle01"/>
          <w:rFonts w:ascii="Times New Roman" w:hAnsi="Times New Roman" w:cs="Times New Roman"/>
          <w:sz w:val="28"/>
          <w:szCs w:val="28"/>
        </w:rPr>
        <w:t>несформированность</w:t>
      </w:r>
      <w:proofErr w:type="spellEnd"/>
      <w:r w:rsidRPr="00865920">
        <w:rPr>
          <w:rStyle w:val="fontstyle01"/>
          <w:rFonts w:ascii="Times New Roman" w:hAnsi="Times New Roman" w:cs="Times New Roman"/>
          <w:sz w:val="28"/>
          <w:szCs w:val="28"/>
        </w:rPr>
        <w:t xml:space="preserve"> базовых умений по математике, прежде всего, связанных с основными понятиями «число», «величины» и вычислениями.</w:t>
      </w:r>
      <w:r w:rsidRPr="00865920">
        <w:rPr>
          <w:rFonts w:ascii="Times New Roman" w:hAnsi="Times New Roman" w:cs="Times New Roman"/>
        </w:rPr>
        <w:t xml:space="preserve"> </w:t>
      </w:r>
      <w:r w:rsidRPr="00865920">
        <w:rPr>
          <w:rStyle w:val="fontstyle01"/>
          <w:rFonts w:ascii="Times New Roman" w:hAnsi="Times New Roman" w:cs="Times New Roman"/>
          <w:sz w:val="28"/>
          <w:szCs w:val="28"/>
        </w:rPr>
        <w:t>Для формирования математической грамотности важна с</w:t>
      </w:r>
      <w:r w:rsidRPr="00865920">
        <w:rPr>
          <w:rFonts w:ascii="Times New Roman" w:hAnsi="Times New Roman" w:cs="Times New Roman"/>
          <w:sz w:val="28"/>
          <w:szCs w:val="28"/>
        </w:rPr>
        <w:t>истемность формируемых математических знаний.</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proofErr w:type="gramStart"/>
      <w:r w:rsidRPr="00865920">
        <w:rPr>
          <w:rFonts w:ascii="Times New Roman" w:hAnsi="Times New Roman" w:cs="Times New Roman"/>
          <w:sz w:val="28"/>
          <w:szCs w:val="28"/>
        </w:rPr>
        <w:lastRenderedPageBreak/>
        <w:t xml:space="preserve">Особое </w:t>
      </w:r>
      <w:r w:rsidRPr="00865920">
        <w:rPr>
          <w:rStyle w:val="fontstyle01"/>
          <w:rFonts w:ascii="Times New Roman" w:hAnsi="Times New Roman" w:cs="Times New Roman"/>
          <w:sz w:val="28"/>
          <w:szCs w:val="28"/>
        </w:rPr>
        <w:t>внимание к формированию базовых навыков, определенных в ФГОС ООО, в дальнейшем позволит проявить себя обучающимся, прежде всего, с недостаточным и низким уровнями математической грамотности, так как за счет ликвидации пробелов в базовых умениях и навыках расширится возможность применения математических знаний для каждого такого обучающегося.</w:t>
      </w:r>
      <w:proofErr w:type="gramEnd"/>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Результаты выполнения заданий по математической грамотности во многом зависят от умения или неумения обучающихся понять условие, выбрать необходимые данные, преобразовать их в соответствии с ситуацией.</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Целесообразно сконцентрировать усилия учителей математики на формировании читательской грамотности, распространяя её и на чтение математических текстов: правил, алгоритмов, теорем, доказательных рассуждений, текстов учебника.</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Задания высокого уровня сложности стоит решать со всеми обучающимися фронтально или в группах. Если задание содержит много различных условий, ограничений, различные виды текста, то стоит так организовать работу над ним, чтобы каждый смог внимательно увидеть все необходимое для его решения.</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 xml:space="preserve">Обучающимся с высоким и повышенным уровнями математической грамотности следует предлагать больше заданий, требующих проявления системности знаний, широты кругозора. При этом им не следует предлагать исключительно сложные задачи, так как они могут быть успешны не во всех достаточно простых ситуациях, в их математической подготовке имеются пробелы. </w:t>
      </w:r>
    </w:p>
    <w:p w:rsidR="00B656E4" w:rsidRPr="00865920" w:rsidRDefault="00B656E4" w:rsidP="00E33DDA">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Следует исключить формальный подход к формированию и оценке математической грамотности со стороны учителей математики. Необходимо использовать инновационные методы и приемы обучения математике</w:t>
      </w:r>
      <w:r w:rsidRPr="00865920">
        <w:rPr>
          <w:rFonts w:ascii="Times New Roman" w:hAnsi="Times New Roman" w:cs="Times New Roman"/>
          <w:color w:val="000000"/>
          <w:sz w:val="28"/>
          <w:szCs w:val="28"/>
        </w:rPr>
        <w:t>, обеспечивающие перенос имеющихся знаний в незнакомые ситуации для решения различного круга жизненных задач (ситуаций).</w:t>
      </w:r>
    </w:p>
    <w:p w:rsidR="00B656E4" w:rsidRPr="00865920" w:rsidRDefault="00B656E4" w:rsidP="00E33DDA">
      <w:pPr>
        <w:spacing w:after="0" w:line="240" w:lineRule="auto"/>
        <w:ind w:firstLine="567"/>
        <w:jc w:val="both"/>
        <w:rPr>
          <w:rStyle w:val="fontstyle01"/>
          <w:rFonts w:ascii="Times New Roman" w:hAnsi="Times New Roman" w:cs="Times New Roman"/>
        </w:rPr>
      </w:pPr>
    </w:p>
    <w:p w:rsidR="00E33DDA" w:rsidRPr="00CD489F" w:rsidRDefault="00E33DDA" w:rsidP="00E33DDA">
      <w:pPr>
        <w:spacing w:after="0" w:line="240" w:lineRule="auto"/>
        <w:jc w:val="both"/>
        <w:rPr>
          <w:rFonts w:ascii="Times New Roman" w:hAnsi="Times New Roman" w:cs="Times New Roman"/>
          <w:b/>
          <w:bCs/>
          <w:sz w:val="32"/>
          <w:szCs w:val="24"/>
        </w:rPr>
      </w:pPr>
      <w:r w:rsidRPr="00CD489F">
        <w:rPr>
          <w:rFonts w:ascii="Times New Roman" w:hAnsi="Times New Roman" w:cs="Times New Roman"/>
          <w:b/>
          <w:sz w:val="28"/>
        </w:rPr>
        <w:t xml:space="preserve">Анализ результатов </w:t>
      </w:r>
      <w:r>
        <w:rPr>
          <w:rFonts w:ascii="Times New Roman" w:hAnsi="Times New Roman" w:cs="Times New Roman"/>
          <w:b/>
          <w:sz w:val="28"/>
        </w:rPr>
        <w:t xml:space="preserve">диагностики </w:t>
      </w:r>
      <w:proofErr w:type="gramStart"/>
      <w:r>
        <w:rPr>
          <w:rFonts w:ascii="Times New Roman" w:hAnsi="Times New Roman" w:cs="Times New Roman"/>
          <w:b/>
          <w:sz w:val="28"/>
        </w:rPr>
        <w:t>естественно-научн</w:t>
      </w:r>
      <w:r w:rsidRPr="00CD489F">
        <w:rPr>
          <w:rFonts w:ascii="Times New Roman" w:hAnsi="Times New Roman" w:cs="Times New Roman"/>
          <w:b/>
          <w:sz w:val="28"/>
        </w:rPr>
        <w:t>ой</w:t>
      </w:r>
      <w:proofErr w:type="gramEnd"/>
      <w:r w:rsidRPr="00CD489F">
        <w:rPr>
          <w:rFonts w:ascii="Times New Roman" w:hAnsi="Times New Roman" w:cs="Times New Roman"/>
          <w:b/>
          <w:sz w:val="28"/>
        </w:rPr>
        <w:t xml:space="preserve"> грамотности</w:t>
      </w:r>
    </w:p>
    <w:p w:rsidR="00B656E4" w:rsidRDefault="00B656E4" w:rsidP="00B656E4">
      <w:pPr>
        <w:pStyle w:val="a3"/>
        <w:tabs>
          <w:tab w:val="left" w:pos="284"/>
        </w:tabs>
        <w:spacing w:after="0" w:line="240" w:lineRule="auto"/>
        <w:ind w:left="0"/>
        <w:jc w:val="both"/>
        <w:rPr>
          <w:rFonts w:ascii="Times New Roman" w:hAnsi="Times New Roman" w:cs="Times New Roman"/>
          <w:b/>
          <w:szCs w:val="24"/>
          <w:u w:val="single"/>
        </w:rPr>
      </w:pPr>
    </w:p>
    <w:p w:rsidR="007875A5" w:rsidRPr="00BD0EE4" w:rsidRDefault="007875A5" w:rsidP="00BD0EE4">
      <w:pPr>
        <w:pStyle w:val="a3"/>
        <w:tabs>
          <w:tab w:val="left" w:pos="284"/>
        </w:tabs>
        <w:spacing w:after="0" w:line="240" w:lineRule="auto"/>
        <w:ind w:left="0" w:firstLine="709"/>
        <w:jc w:val="both"/>
        <w:rPr>
          <w:rFonts w:ascii="Times New Roman" w:hAnsi="Times New Roman" w:cs="Times New Roman"/>
          <w:sz w:val="28"/>
          <w:szCs w:val="24"/>
        </w:rPr>
      </w:pPr>
      <w:proofErr w:type="gramStart"/>
      <w:r w:rsidRPr="00BD0EE4">
        <w:rPr>
          <w:rFonts w:ascii="Times New Roman" w:hAnsi="Times New Roman" w:cs="Times New Roman"/>
          <w:sz w:val="28"/>
          <w:szCs w:val="24"/>
        </w:rPr>
        <w:t>Естественно-научная</w:t>
      </w:r>
      <w:proofErr w:type="gramEnd"/>
      <w:r w:rsidRPr="00BD0EE4">
        <w:rPr>
          <w:rFonts w:ascii="Times New Roman" w:hAnsi="Times New Roman" w:cs="Times New Roman"/>
          <w:sz w:val="28"/>
          <w:szCs w:val="24"/>
        </w:rPr>
        <w:t xml:space="preserve"> грамотность </w:t>
      </w:r>
      <w:r w:rsidR="00BD0EE4" w:rsidRPr="00BD0EE4">
        <w:rPr>
          <w:rFonts w:ascii="Times New Roman" w:hAnsi="Times New Roman" w:cs="Times New Roman"/>
          <w:sz w:val="28"/>
          <w:szCs w:val="24"/>
        </w:rPr>
        <w:t xml:space="preserve">обучающихся </w:t>
      </w:r>
      <w:r w:rsidRPr="00BD0EE4">
        <w:rPr>
          <w:rFonts w:ascii="Times New Roman" w:hAnsi="Times New Roman" w:cs="Times New Roman"/>
          <w:sz w:val="28"/>
          <w:szCs w:val="24"/>
        </w:rPr>
        <w:t>9 класс</w:t>
      </w:r>
      <w:r w:rsidR="00BD0EE4" w:rsidRPr="00BD0EE4">
        <w:rPr>
          <w:rFonts w:ascii="Times New Roman" w:hAnsi="Times New Roman" w:cs="Times New Roman"/>
          <w:sz w:val="28"/>
          <w:szCs w:val="24"/>
        </w:rPr>
        <w:t>ов оценивалась на основе з</w:t>
      </w:r>
      <w:r w:rsidRPr="00BD0EE4">
        <w:rPr>
          <w:rFonts w:ascii="Times New Roman" w:hAnsi="Times New Roman" w:cs="Times New Roman"/>
          <w:sz w:val="28"/>
          <w:szCs w:val="24"/>
        </w:rPr>
        <w:t>адани</w:t>
      </w:r>
      <w:r w:rsidR="00BD0EE4" w:rsidRPr="00BD0EE4">
        <w:rPr>
          <w:rFonts w:ascii="Times New Roman" w:hAnsi="Times New Roman" w:cs="Times New Roman"/>
          <w:sz w:val="28"/>
          <w:szCs w:val="24"/>
        </w:rPr>
        <w:t>й</w:t>
      </w:r>
      <w:r w:rsidRPr="00BD0EE4">
        <w:rPr>
          <w:rFonts w:ascii="Times New Roman" w:hAnsi="Times New Roman" w:cs="Times New Roman"/>
          <w:sz w:val="28"/>
          <w:szCs w:val="24"/>
        </w:rPr>
        <w:t xml:space="preserve"> «Почему мы</w:t>
      </w:r>
      <w:r w:rsidR="00BD0EE4">
        <w:rPr>
          <w:rFonts w:ascii="Times New Roman" w:hAnsi="Times New Roman" w:cs="Times New Roman"/>
          <w:sz w:val="28"/>
          <w:szCs w:val="24"/>
        </w:rPr>
        <w:t xml:space="preserve"> </w:t>
      </w:r>
      <w:r w:rsidRPr="00BD0EE4">
        <w:rPr>
          <w:rFonts w:ascii="Times New Roman" w:hAnsi="Times New Roman" w:cs="Times New Roman"/>
          <w:sz w:val="28"/>
          <w:szCs w:val="24"/>
        </w:rPr>
        <w:t>видим так, а не иначе?!», «Зелёная» энергетика</w:t>
      </w:r>
      <w:r w:rsidR="00BD0EE4" w:rsidRPr="00BD0EE4">
        <w:rPr>
          <w:rFonts w:ascii="Times New Roman" w:hAnsi="Times New Roman" w:cs="Times New Roman"/>
          <w:sz w:val="28"/>
          <w:szCs w:val="24"/>
        </w:rPr>
        <w:t xml:space="preserve">» </w:t>
      </w:r>
      <w:r w:rsidR="009D6C81">
        <w:rPr>
          <w:rFonts w:ascii="Times New Roman" w:hAnsi="Times New Roman" w:cs="Times New Roman"/>
          <w:sz w:val="28"/>
          <w:szCs w:val="24"/>
        </w:rPr>
        <w:t xml:space="preserve">(вариант 2), </w:t>
      </w:r>
      <w:r w:rsidR="00BD0EE4" w:rsidRPr="00BD0EE4">
        <w:rPr>
          <w:rFonts w:ascii="Times New Roman" w:hAnsi="Times New Roman" w:cs="Times New Roman"/>
          <w:sz w:val="28"/>
          <w:szCs w:val="24"/>
        </w:rPr>
        <w:t>в 8 классах использовались задания «Агент 000», «Ветряк»</w:t>
      </w:r>
      <w:r w:rsidR="009D6C81">
        <w:rPr>
          <w:rFonts w:ascii="Times New Roman" w:hAnsi="Times New Roman" w:cs="Times New Roman"/>
          <w:sz w:val="28"/>
          <w:szCs w:val="24"/>
        </w:rPr>
        <w:t xml:space="preserve"> (вариант 1)</w:t>
      </w:r>
      <w:r w:rsidRPr="00BD0EE4">
        <w:rPr>
          <w:rFonts w:ascii="Times New Roman" w:hAnsi="Times New Roman" w:cs="Times New Roman"/>
          <w:sz w:val="28"/>
          <w:szCs w:val="24"/>
        </w:rPr>
        <w:t>.</w:t>
      </w:r>
    </w:p>
    <w:p w:rsidR="007875A5" w:rsidRPr="00BD0EE4" w:rsidRDefault="007875A5" w:rsidP="007875A5">
      <w:pPr>
        <w:spacing w:after="0" w:line="240" w:lineRule="auto"/>
        <w:ind w:firstLine="360"/>
        <w:contextualSpacing/>
        <w:jc w:val="both"/>
        <w:rPr>
          <w:rFonts w:ascii="Times New Roman" w:hAnsi="Times New Roman" w:cs="Times New Roman"/>
          <w:sz w:val="28"/>
        </w:rPr>
      </w:pPr>
      <w:r w:rsidRPr="00BD0EE4">
        <w:rPr>
          <w:rFonts w:ascii="Times New Roman" w:hAnsi="Times New Roman" w:cs="Times New Roman"/>
          <w:sz w:val="28"/>
        </w:rPr>
        <w:t>В</w:t>
      </w:r>
      <w:r w:rsidR="009D6C81">
        <w:rPr>
          <w:rFonts w:ascii="Times New Roman" w:hAnsi="Times New Roman" w:cs="Times New Roman"/>
          <w:sz w:val="28"/>
        </w:rPr>
        <w:t>о всех вариантах</w:t>
      </w:r>
      <w:r w:rsidRPr="00BD0EE4">
        <w:rPr>
          <w:rFonts w:ascii="Times New Roman" w:hAnsi="Times New Roman" w:cs="Times New Roman"/>
          <w:sz w:val="28"/>
        </w:rPr>
        <w:t xml:space="preserve"> использ</w:t>
      </w:r>
      <w:r w:rsidR="009D6C81">
        <w:rPr>
          <w:rFonts w:ascii="Times New Roman" w:hAnsi="Times New Roman" w:cs="Times New Roman"/>
          <w:sz w:val="28"/>
        </w:rPr>
        <w:t>овались</w:t>
      </w:r>
      <w:r w:rsidRPr="00BD0EE4">
        <w:rPr>
          <w:rFonts w:ascii="Times New Roman" w:hAnsi="Times New Roman" w:cs="Times New Roman"/>
          <w:sz w:val="28"/>
        </w:rPr>
        <w:t xml:space="preserve"> следующие типы заданий: </w:t>
      </w:r>
    </w:p>
    <w:p w:rsidR="007875A5" w:rsidRPr="00BD0EE4" w:rsidRDefault="007875A5" w:rsidP="009D6C81">
      <w:pPr>
        <w:spacing w:after="0" w:line="240" w:lineRule="auto"/>
        <w:ind w:left="360"/>
        <w:contextualSpacing/>
        <w:jc w:val="both"/>
        <w:rPr>
          <w:rFonts w:ascii="Times New Roman" w:hAnsi="Times New Roman" w:cs="Times New Roman"/>
          <w:sz w:val="28"/>
        </w:rPr>
      </w:pPr>
      <w:r w:rsidRPr="00BD0EE4">
        <w:rPr>
          <w:rFonts w:ascii="Times New Roman" w:hAnsi="Times New Roman" w:cs="Times New Roman"/>
          <w:sz w:val="28"/>
        </w:rPr>
        <w:t>− с выбором одного верного ответа</w:t>
      </w:r>
      <w:r w:rsidR="009D6C81">
        <w:rPr>
          <w:rFonts w:ascii="Times New Roman" w:hAnsi="Times New Roman" w:cs="Times New Roman"/>
          <w:sz w:val="28"/>
        </w:rPr>
        <w:t>;</w:t>
      </w:r>
      <w:r w:rsidRPr="00BD0EE4">
        <w:rPr>
          <w:rFonts w:ascii="Times New Roman" w:hAnsi="Times New Roman" w:cs="Times New Roman"/>
          <w:sz w:val="28"/>
        </w:rPr>
        <w:t xml:space="preserve"> </w:t>
      </w:r>
    </w:p>
    <w:p w:rsidR="007875A5" w:rsidRPr="00BD0EE4" w:rsidRDefault="007875A5" w:rsidP="009D6C81">
      <w:pPr>
        <w:spacing w:after="0" w:line="240" w:lineRule="auto"/>
        <w:ind w:left="360"/>
        <w:contextualSpacing/>
        <w:jc w:val="both"/>
        <w:rPr>
          <w:rFonts w:ascii="Times New Roman" w:hAnsi="Times New Roman" w:cs="Times New Roman"/>
          <w:sz w:val="28"/>
        </w:rPr>
      </w:pPr>
      <w:r w:rsidRPr="00BD0EE4">
        <w:rPr>
          <w:rFonts w:ascii="Times New Roman" w:hAnsi="Times New Roman" w:cs="Times New Roman"/>
          <w:sz w:val="28"/>
        </w:rPr>
        <w:t>− с выбором нескольких верных ответов</w:t>
      </w:r>
      <w:r w:rsidR="009D6C81">
        <w:rPr>
          <w:rFonts w:ascii="Times New Roman" w:hAnsi="Times New Roman" w:cs="Times New Roman"/>
          <w:sz w:val="28"/>
        </w:rPr>
        <w:t>;</w:t>
      </w:r>
      <w:r w:rsidRPr="00BD0EE4">
        <w:rPr>
          <w:rFonts w:ascii="Times New Roman" w:hAnsi="Times New Roman" w:cs="Times New Roman"/>
          <w:sz w:val="28"/>
        </w:rPr>
        <w:t xml:space="preserve"> </w:t>
      </w:r>
    </w:p>
    <w:p w:rsidR="007875A5" w:rsidRPr="00BD0EE4" w:rsidRDefault="007875A5" w:rsidP="009D6C81">
      <w:pPr>
        <w:spacing w:after="0" w:line="240" w:lineRule="auto"/>
        <w:ind w:left="360"/>
        <w:contextualSpacing/>
        <w:jc w:val="both"/>
        <w:rPr>
          <w:rFonts w:ascii="Times New Roman" w:hAnsi="Times New Roman" w:cs="Times New Roman"/>
          <w:sz w:val="28"/>
        </w:rPr>
      </w:pPr>
      <w:r w:rsidRPr="00BD0EE4">
        <w:rPr>
          <w:rFonts w:ascii="Times New Roman" w:hAnsi="Times New Roman" w:cs="Times New Roman"/>
          <w:sz w:val="28"/>
        </w:rPr>
        <w:t>− с кратким ответом</w:t>
      </w:r>
      <w:r w:rsidR="009D6C81">
        <w:rPr>
          <w:rFonts w:ascii="Times New Roman" w:hAnsi="Times New Roman" w:cs="Times New Roman"/>
          <w:sz w:val="28"/>
        </w:rPr>
        <w:t>;</w:t>
      </w:r>
      <w:r w:rsidRPr="00BD0EE4">
        <w:rPr>
          <w:rFonts w:ascii="Times New Roman" w:hAnsi="Times New Roman" w:cs="Times New Roman"/>
          <w:sz w:val="28"/>
        </w:rPr>
        <w:t xml:space="preserve"> </w:t>
      </w:r>
    </w:p>
    <w:p w:rsidR="007875A5" w:rsidRPr="00BD0EE4" w:rsidRDefault="007875A5" w:rsidP="009D6C81">
      <w:pPr>
        <w:spacing w:after="0" w:line="240" w:lineRule="auto"/>
        <w:ind w:left="360"/>
        <w:contextualSpacing/>
        <w:jc w:val="both"/>
        <w:rPr>
          <w:rFonts w:ascii="Times New Roman" w:hAnsi="Times New Roman" w:cs="Times New Roman"/>
          <w:sz w:val="28"/>
        </w:rPr>
      </w:pPr>
      <w:r w:rsidRPr="00BD0EE4">
        <w:rPr>
          <w:rFonts w:ascii="Times New Roman" w:hAnsi="Times New Roman" w:cs="Times New Roman"/>
          <w:sz w:val="28"/>
        </w:rPr>
        <w:t>− с развернутым ответом</w:t>
      </w:r>
      <w:r w:rsidR="009D6C81">
        <w:rPr>
          <w:rFonts w:ascii="Times New Roman" w:hAnsi="Times New Roman" w:cs="Times New Roman"/>
          <w:sz w:val="28"/>
        </w:rPr>
        <w:t>;</w:t>
      </w:r>
      <w:r w:rsidRPr="00BD0EE4">
        <w:rPr>
          <w:rFonts w:ascii="Times New Roman" w:hAnsi="Times New Roman" w:cs="Times New Roman"/>
          <w:sz w:val="28"/>
        </w:rPr>
        <w:t xml:space="preserve"> </w:t>
      </w:r>
    </w:p>
    <w:p w:rsidR="007875A5" w:rsidRPr="00BD0EE4" w:rsidRDefault="007875A5" w:rsidP="009D6C81">
      <w:pPr>
        <w:spacing w:after="0" w:line="240" w:lineRule="auto"/>
        <w:ind w:left="360"/>
        <w:contextualSpacing/>
        <w:jc w:val="both"/>
        <w:rPr>
          <w:rFonts w:ascii="Times New Roman" w:hAnsi="Times New Roman" w:cs="Times New Roman"/>
          <w:sz w:val="28"/>
        </w:rPr>
      </w:pPr>
      <w:r w:rsidRPr="00BD0EE4">
        <w:rPr>
          <w:rFonts w:ascii="Times New Roman" w:hAnsi="Times New Roman" w:cs="Times New Roman"/>
          <w:sz w:val="28"/>
        </w:rPr>
        <w:t>− на установление последовательности</w:t>
      </w:r>
      <w:r w:rsidR="009D6C81">
        <w:rPr>
          <w:rFonts w:ascii="Times New Roman" w:hAnsi="Times New Roman" w:cs="Times New Roman"/>
          <w:sz w:val="28"/>
        </w:rPr>
        <w:t>;</w:t>
      </w:r>
      <w:r w:rsidRPr="00BD0EE4">
        <w:rPr>
          <w:rFonts w:ascii="Times New Roman" w:hAnsi="Times New Roman" w:cs="Times New Roman"/>
          <w:sz w:val="28"/>
        </w:rPr>
        <w:t xml:space="preserve"> </w:t>
      </w:r>
    </w:p>
    <w:p w:rsidR="007875A5" w:rsidRPr="00BD0EE4" w:rsidRDefault="007875A5" w:rsidP="009D6C81">
      <w:pPr>
        <w:spacing w:after="0" w:line="240" w:lineRule="auto"/>
        <w:ind w:left="360"/>
        <w:contextualSpacing/>
        <w:jc w:val="both"/>
        <w:rPr>
          <w:rFonts w:ascii="Times New Roman" w:hAnsi="Times New Roman" w:cs="Times New Roman"/>
          <w:sz w:val="28"/>
        </w:rPr>
      </w:pPr>
      <w:r w:rsidRPr="00BD0EE4">
        <w:rPr>
          <w:rFonts w:ascii="Times New Roman" w:hAnsi="Times New Roman" w:cs="Times New Roman"/>
          <w:sz w:val="28"/>
        </w:rPr>
        <w:t>− комплексное задание с выбором ответа и объяснением.</w:t>
      </w:r>
    </w:p>
    <w:p w:rsidR="009D6C81" w:rsidRDefault="007875A5" w:rsidP="009D6C81">
      <w:pPr>
        <w:spacing w:after="0" w:line="240" w:lineRule="auto"/>
        <w:ind w:firstLine="708"/>
        <w:contextualSpacing/>
        <w:jc w:val="both"/>
        <w:rPr>
          <w:rFonts w:ascii="Times New Roman" w:hAnsi="Times New Roman" w:cs="Times New Roman"/>
          <w:sz w:val="28"/>
        </w:rPr>
      </w:pPr>
      <w:r w:rsidRPr="00BD0EE4">
        <w:rPr>
          <w:rFonts w:ascii="Times New Roman" w:hAnsi="Times New Roman" w:cs="Times New Roman"/>
          <w:sz w:val="28"/>
        </w:rPr>
        <w:t>В работу вход</w:t>
      </w:r>
      <w:r w:rsidR="009D6C81">
        <w:rPr>
          <w:rFonts w:ascii="Times New Roman" w:hAnsi="Times New Roman" w:cs="Times New Roman"/>
          <w:sz w:val="28"/>
        </w:rPr>
        <w:t>или</w:t>
      </w:r>
      <w:r w:rsidRPr="00BD0EE4">
        <w:rPr>
          <w:rFonts w:ascii="Times New Roman" w:hAnsi="Times New Roman" w:cs="Times New Roman"/>
          <w:sz w:val="28"/>
        </w:rPr>
        <w:t xml:space="preserve"> задания, которые оценива</w:t>
      </w:r>
      <w:r w:rsidR="009D6C81">
        <w:rPr>
          <w:rFonts w:ascii="Times New Roman" w:hAnsi="Times New Roman" w:cs="Times New Roman"/>
          <w:sz w:val="28"/>
        </w:rPr>
        <w:t>лись</w:t>
      </w:r>
      <w:r w:rsidRPr="00BD0EE4">
        <w:rPr>
          <w:rFonts w:ascii="Times New Roman" w:hAnsi="Times New Roman" w:cs="Times New Roman"/>
          <w:sz w:val="28"/>
        </w:rPr>
        <w:t xml:space="preserve"> одним баллом и двумя баллами. В варианте 1 заданий, которые оценива</w:t>
      </w:r>
      <w:r w:rsidR="009D6C81">
        <w:rPr>
          <w:rFonts w:ascii="Times New Roman" w:hAnsi="Times New Roman" w:cs="Times New Roman"/>
          <w:sz w:val="28"/>
        </w:rPr>
        <w:t>лись</w:t>
      </w:r>
      <w:r w:rsidRPr="00BD0EE4">
        <w:rPr>
          <w:rFonts w:ascii="Times New Roman" w:hAnsi="Times New Roman" w:cs="Times New Roman"/>
          <w:sz w:val="28"/>
        </w:rPr>
        <w:t xml:space="preserve"> одним баллом, – 6, </w:t>
      </w:r>
      <w:r w:rsidRPr="00BD0EE4">
        <w:rPr>
          <w:rFonts w:ascii="Times New Roman" w:hAnsi="Times New Roman" w:cs="Times New Roman"/>
          <w:sz w:val="28"/>
        </w:rPr>
        <w:lastRenderedPageBreak/>
        <w:t>двумя баллами – 5. Максимальный балл по варианту 1 составляет 16 баллов. В варианте 2 заданий, которые оцениваются одним баллом, – 7, двумя баллами – 5.</w:t>
      </w:r>
      <w:r w:rsidR="009D6C81">
        <w:rPr>
          <w:rFonts w:ascii="Times New Roman" w:hAnsi="Times New Roman" w:cs="Times New Roman"/>
          <w:sz w:val="28"/>
        </w:rPr>
        <w:t xml:space="preserve"> </w:t>
      </w:r>
      <w:r w:rsidRPr="00BD0EE4">
        <w:rPr>
          <w:rFonts w:ascii="Times New Roman" w:hAnsi="Times New Roman" w:cs="Times New Roman"/>
          <w:sz w:val="28"/>
        </w:rPr>
        <w:t xml:space="preserve">Максимальный балл по варианту 2 составляет 17 баллов. </w:t>
      </w:r>
    </w:p>
    <w:p w:rsidR="007875A5" w:rsidRPr="00BD0EE4" w:rsidRDefault="007875A5" w:rsidP="009D6C81">
      <w:pPr>
        <w:spacing w:after="0" w:line="240" w:lineRule="auto"/>
        <w:ind w:firstLine="708"/>
        <w:contextualSpacing/>
        <w:jc w:val="both"/>
        <w:rPr>
          <w:rFonts w:ascii="Times New Roman" w:hAnsi="Times New Roman" w:cs="Times New Roman"/>
          <w:sz w:val="28"/>
        </w:rPr>
      </w:pPr>
      <w:r w:rsidRPr="00BD0EE4">
        <w:rPr>
          <w:rFonts w:ascii="Times New Roman" w:hAnsi="Times New Roman" w:cs="Times New Roman"/>
          <w:sz w:val="28"/>
        </w:rPr>
        <w:t>Выполнение отдельных заданий оценива</w:t>
      </w:r>
      <w:r w:rsidR="009D6C81">
        <w:rPr>
          <w:rFonts w:ascii="Times New Roman" w:hAnsi="Times New Roman" w:cs="Times New Roman"/>
          <w:sz w:val="28"/>
        </w:rPr>
        <w:t>лось</w:t>
      </w:r>
      <w:r w:rsidRPr="00BD0EE4">
        <w:rPr>
          <w:rFonts w:ascii="Times New Roman" w:hAnsi="Times New Roman" w:cs="Times New Roman"/>
          <w:sz w:val="28"/>
        </w:rPr>
        <w:t xml:space="preserve"> автоматически компьютерной программой или экспертом в зависимости от типа заданий. Задания с выбором одного ответа, кратким ответом и некоторые задания с выбором нескольких верных ответов и развернутым ответом оценива</w:t>
      </w:r>
      <w:r w:rsidR="009D6C81">
        <w:rPr>
          <w:rFonts w:ascii="Times New Roman" w:hAnsi="Times New Roman" w:cs="Times New Roman"/>
          <w:sz w:val="28"/>
        </w:rPr>
        <w:t>лись</w:t>
      </w:r>
      <w:r w:rsidRPr="00BD0EE4">
        <w:rPr>
          <w:rFonts w:ascii="Times New Roman" w:hAnsi="Times New Roman" w:cs="Times New Roman"/>
          <w:sz w:val="28"/>
        </w:rPr>
        <w:t xml:space="preserve"> в 1 балл или 0 баллов. Ряд заданий с развернутым ответом и с выбором нескольких верных ответов оцениваются в 2, 1, 0 баллов: полный верный ответ – 2 балла, частично верный ответ – 1 балл, неверный ответ – 0 баллов. </w:t>
      </w:r>
    </w:p>
    <w:p w:rsidR="009D6C81" w:rsidRDefault="007875A5" w:rsidP="009D6C81">
      <w:pPr>
        <w:spacing w:after="0" w:line="240" w:lineRule="auto"/>
        <w:ind w:firstLine="709"/>
        <w:contextualSpacing/>
        <w:jc w:val="both"/>
        <w:rPr>
          <w:rFonts w:ascii="Times New Roman" w:hAnsi="Times New Roman" w:cs="Times New Roman"/>
          <w:sz w:val="28"/>
        </w:rPr>
      </w:pPr>
      <w:r w:rsidRPr="009D6C81">
        <w:rPr>
          <w:rFonts w:ascii="Times New Roman" w:hAnsi="Times New Roman" w:cs="Times New Roman"/>
          <w:sz w:val="28"/>
        </w:rPr>
        <w:t xml:space="preserve">По результатам выполнения диагностической работы на основе суммарного балла, полученного учащимся за выполнение всех заданий, условно определяется уровень </w:t>
      </w:r>
      <w:proofErr w:type="spellStart"/>
      <w:r w:rsidRPr="009D6C81">
        <w:rPr>
          <w:rFonts w:ascii="Times New Roman" w:hAnsi="Times New Roman" w:cs="Times New Roman"/>
          <w:sz w:val="28"/>
        </w:rPr>
        <w:t>сформированности</w:t>
      </w:r>
      <w:proofErr w:type="spellEnd"/>
      <w:r w:rsidRPr="009D6C81">
        <w:rPr>
          <w:rFonts w:ascii="Times New Roman" w:hAnsi="Times New Roman" w:cs="Times New Roman"/>
          <w:sz w:val="28"/>
        </w:rPr>
        <w:t xml:space="preserve"> </w:t>
      </w:r>
      <w:proofErr w:type="gramStart"/>
      <w:r w:rsidRPr="009D6C81">
        <w:rPr>
          <w:rFonts w:ascii="Times New Roman" w:hAnsi="Times New Roman" w:cs="Times New Roman"/>
          <w:sz w:val="28"/>
        </w:rPr>
        <w:t>естественно-научной</w:t>
      </w:r>
      <w:proofErr w:type="gramEnd"/>
      <w:r w:rsidRPr="009D6C81">
        <w:rPr>
          <w:rFonts w:ascii="Times New Roman" w:hAnsi="Times New Roman" w:cs="Times New Roman"/>
          <w:sz w:val="28"/>
        </w:rPr>
        <w:t xml:space="preserve"> грамотности</w:t>
      </w:r>
      <w:r w:rsidR="009D6C81">
        <w:rPr>
          <w:rFonts w:ascii="Times New Roman" w:hAnsi="Times New Roman" w:cs="Times New Roman"/>
          <w:sz w:val="28"/>
        </w:rPr>
        <w:t xml:space="preserve"> (таблица 1)</w:t>
      </w:r>
      <w:r w:rsidRPr="009D6C81">
        <w:rPr>
          <w:rFonts w:ascii="Times New Roman" w:hAnsi="Times New Roman" w:cs="Times New Roman"/>
          <w:sz w:val="28"/>
        </w:rPr>
        <w:t xml:space="preserve">: </w:t>
      </w:r>
    </w:p>
    <w:p w:rsidR="009D6C81" w:rsidRPr="009D6C81" w:rsidRDefault="009D6C81" w:rsidP="009D6C81">
      <w:pPr>
        <w:spacing w:after="0" w:line="240" w:lineRule="auto"/>
        <w:ind w:firstLine="709"/>
        <w:contextualSpacing/>
        <w:jc w:val="right"/>
        <w:rPr>
          <w:rFonts w:ascii="Times New Roman" w:hAnsi="Times New Roman" w:cs="Times New Roman"/>
        </w:rPr>
      </w:pPr>
      <w:r w:rsidRPr="009D6C81">
        <w:rPr>
          <w:rFonts w:ascii="Times New Roman" w:hAnsi="Times New Roman" w:cs="Times New Roman"/>
        </w:rPr>
        <w:t xml:space="preserve">Таблица </w:t>
      </w:r>
      <w:r w:rsidR="004A5AEF">
        <w:rPr>
          <w:rFonts w:ascii="Times New Roman" w:hAnsi="Times New Roman" w:cs="Times New Roman"/>
        </w:rPr>
        <w:t>9</w:t>
      </w:r>
    </w:p>
    <w:p w:rsidR="009D6C81" w:rsidRDefault="009D6C81" w:rsidP="009D6C81">
      <w:pPr>
        <w:spacing w:after="0" w:line="240" w:lineRule="auto"/>
        <w:contextualSpacing/>
        <w:jc w:val="center"/>
        <w:rPr>
          <w:rFonts w:ascii="Times New Roman" w:hAnsi="Times New Roman" w:cs="Times New Roman"/>
          <w:sz w:val="28"/>
        </w:rPr>
      </w:pPr>
      <w:r>
        <w:rPr>
          <w:rFonts w:ascii="Times New Roman" w:hAnsi="Times New Roman" w:cs="Times New Roman"/>
          <w:sz w:val="28"/>
        </w:rPr>
        <w:t>Балльная оценка уровней выполнения диагностической работы</w:t>
      </w:r>
    </w:p>
    <w:tbl>
      <w:tblPr>
        <w:tblStyle w:val="aa"/>
        <w:tblW w:w="0" w:type="auto"/>
        <w:tblLook w:val="04A0" w:firstRow="1" w:lastRow="0" w:firstColumn="1" w:lastColumn="0" w:noHBand="0" w:noVBand="1"/>
      </w:tblPr>
      <w:tblGrid>
        <w:gridCol w:w="3190"/>
        <w:gridCol w:w="3190"/>
        <w:gridCol w:w="3191"/>
      </w:tblGrid>
      <w:tr w:rsidR="009D6C81" w:rsidTr="009D6C81">
        <w:tc>
          <w:tcPr>
            <w:tcW w:w="3190" w:type="dxa"/>
          </w:tcPr>
          <w:p w:rsidR="009D6C81" w:rsidRDefault="009D6C81" w:rsidP="009D6C81">
            <w:pPr>
              <w:contextualSpacing/>
              <w:jc w:val="both"/>
              <w:rPr>
                <w:rFonts w:ascii="Times New Roman" w:hAnsi="Times New Roman" w:cs="Times New Roman"/>
                <w:sz w:val="28"/>
              </w:rPr>
            </w:pPr>
            <w:r>
              <w:rPr>
                <w:rFonts w:ascii="Times New Roman" w:hAnsi="Times New Roman" w:cs="Times New Roman"/>
                <w:sz w:val="28"/>
              </w:rPr>
              <w:t>Уровень</w:t>
            </w:r>
          </w:p>
        </w:tc>
        <w:tc>
          <w:tcPr>
            <w:tcW w:w="3190" w:type="dxa"/>
          </w:tcPr>
          <w:p w:rsidR="009D6C81" w:rsidRDefault="009D6C81" w:rsidP="009D6C81">
            <w:pPr>
              <w:contextualSpacing/>
              <w:jc w:val="both"/>
              <w:rPr>
                <w:rFonts w:ascii="Times New Roman" w:hAnsi="Times New Roman" w:cs="Times New Roman"/>
                <w:sz w:val="28"/>
              </w:rPr>
            </w:pPr>
            <w:r>
              <w:rPr>
                <w:rFonts w:ascii="Times New Roman" w:hAnsi="Times New Roman" w:cs="Times New Roman"/>
                <w:sz w:val="28"/>
              </w:rPr>
              <w:t>8 класс</w:t>
            </w:r>
          </w:p>
        </w:tc>
        <w:tc>
          <w:tcPr>
            <w:tcW w:w="3191" w:type="dxa"/>
          </w:tcPr>
          <w:p w:rsidR="009D6C81" w:rsidRDefault="009D6C81" w:rsidP="009D6C81">
            <w:pPr>
              <w:contextualSpacing/>
              <w:jc w:val="both"/>
              <w:rPr>
                <w:rFonts w:ascii="Times New Roman" w:hAnsi="Times New Roman" w:cs="Times New Roman"/>
                <w:sz w:val="28"/>
              </w:rPr>
            </w:pPr>
            <w:r>
              <w:rPr>
                <w:rFonts w:ascii="Times New Roman" w:hAnsi="Times New Roman" w:cs="Times New Roman"/>
                <w:sz w:val="28"/>
              </w:rPr>
              <w:t>9 класс</w:t>
            </w:r>
          </w:p>
        </w:tc>
      </w:tr>
      <w:tr w:rsidR="009D6C81" w:rsidTr="009D6C81">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Недостаточный</w:t>
            </w:r>
          </w:p>
        </w:tc>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0 до 2 баллов</w:t>
            </w:r>
          </w:p>
        </w:tc>
        <w:tc>
          <w:tcPr>
            <w:tcW w:w="3191"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0 до 2 баллов</w:t>
            </w:r>
          </w:p>
        </w:tc>
      </w:tr>
      <w:tr w:rsidR="009D6C81" w:rsidTr="009D6C81">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Низкий</w:t>
            </w:r>
          </w:p>
        </w:tc>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3 до 4 баллов</w:t>
            </w:r>
          </w:p>
        </w:tc>
        <w:tc>
          <w:tcPr>
            <w:tcW w:w="3191"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3 до 5 баллов</w:t>
            </w:r>
          </w:p>
        </w:tc>
      </w:tr>
      <w:tr w:rsidR="009D6C81" w:rsidTr="009D6C81">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Средний</w:t>
            </w:r>
          </w:p>
        </w:tc>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5 до 7 баллов</w:t>
            </w:r>
          </w:p>
        </w:tc>
        <w:tc>
          <w:tcPr>
            <w:tcW w:w="3191"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6 до 9 баллов</w:t>
            </w:r>
          </w:p>
        </w:tc>
      </w:tr>
      <w:tr w:rsidR="009D6C81" w:rsidTr="009D6C81">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Повышенный</w:t>
            </w:r>
          </w:p>
        </w:tc>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8 до 10 баллов</w:t>
            </w:r>
          </w:p>
        </w:tc>
        <w:tc>
          <w:tcPr>
            <w:tcW w:w="3191"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10 до 12 баллов</w:t>
            </w:r>
          </w:p>
        </w:tc>
      </w:tr>
      <w:tr w:rsidR="009D6C81" w:rsidTr="009D6C81">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Высокий</w:t>
            </w:r>
          </w:p>
        </w:tc>
        <w:tc>
          <w:tcPr>
            <w:tcW w:w="3190"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11 баллов и выше</w:t>
            </w:r>
          </w:p>
        </w:tc>
        <w:tc>
          <w:tcPr>
            <w:tcW w:w="3191" w:type="dxa"/>
          </w:tcPr>
          <w:p w:rsidR="009D6C81" w:rsidRDefault="009D6C81" w:rsidP="009D6C81">
            <w:pPr>
              <w:contextualSpacing/>
              <w:jc w:val="both"/>
              <w:rPr>
                <w:rFonts w:ascii="Times New Roman" w:hAnsi="Times New Roman" w:cs="Times New Roman"/>
                <w:sz w:val="28"/>
              </w:rPr>
            </w:pPr>
            <w:r w:rsidRPr="009D6C81">
              <w:rPr>
                <w:rFonts w:ascii="Times New Roman" w:hAnsi="Times New Roman" w:cs="Times New Roman"/>
                <w:sz w:val="28"/>
              </w:rPr>
              <w:t>от 13 баллов и выше</w:t>
            </w:r>
          </w:p>
        </w:tc>
      </w:tr>
    </w:tbl>
    <w:p w:rsidR="000876BD" w:rsidRDefault="00C60628" w:rsidP="009D6C81">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Анализ результатов диагностики </w:t>
      </w:r>
      <w:proofErr w:type="gramStart"/>
      <w:r>
        <w:rPr>
          <w:rFonts w:ascii="Times New Roman" w:hAnsi="Times New Roman" w:cs="Times New Roman"/>
          <w:sz w:val="28"/>
        </w:rPr>
        <w:t>естественно-научной</w:t>
      </w:r>
      <w:proofErr w:type="gramEnd"/>
      <w:r>
        <w:rPr>
          <w:rFonts w:ascii="Times New Roman" w:hAnsi="Times New Roman" w:cs="Times New Roman"/>
          <w:sz w:val="28"/>
        </w:rPr>
        <w:t xml:space="preserve"> грамотности производится из учёта </w:t>
      </w:r>
      <w:r w:rsidR="000876BD">
        <w:rPr>
          <w:rFonts w:ascii="Times New Roman" w:hAnsi="Times New Roman" w:cs="Times New Roman"/>
          <w:sz w:val="28"/>
        </w:rPr>
        <w:t>7075 обучающихся восьмых классов из 232 школ и 6903 из 230 школ, предоставивших информацию о результатах.</w:t>
      </w:r>
    </w:p>
    <w:p w:rsidR="00807CED" w:rsidRDefault="000876BD" w:rsidP="009D6C81">
      <w:pPr>
        <w:spacing w:after="0" w:line="240" w:lineRule="auto"/>
        <w:ind w:firstLine="709"/>
        <w:contextualSpacing/>
        <w:jc w:val="both"/>
        <w:rPr>
          <w:rFonts w:ascii="Times New Roman" w:hAnsi="Times New Roman" w:cs="Times New Roman"/>
          <w:sz w:val="28"/>
        </w:rPr>
      </w:pPr>
      <w:proofErr w:type="gramStart"/>
      <w:r>
        <w:rPr>
          <w:rFonts w:ascii="Times New Roman" w:hAnsi="Times New Roman" w:cs="Times New Roman"/>
          <w:sz w:val="28"/>
        </w:rPr>
        <w:t>Общий средний результат, который показали участники диагностики, позволяет сделать вывод о</w:t>
      </w:r>
      <w:r w:rsidR="00807CED">
        <w:rPr>
          <w:rFonts w:ascii="Times New Roman" w:hAnsi="Times New Roman" w:cs="Times New Roman"/>
          <w:sz w:val="28"/>
        </w:rPr>
        <w:t>б отсутствии зависимости результата от возраста участников: если недостаточный уровень восьмиклассники и девятиклассники показали примерно одинаковый, и доля девятиклассников, показавших высокий уровень, выше на 6%, то низкий уровень у тех же девятиклассников выше, чем у восьмиклассников, а средний и повышенный – значительно ниже (диаграммы 1</w:t>
      </w:r>
      <w:r w:rsidR="004A5AEF">
        <w:rPr>
          <w:rFonts w:ascii="Times New Roman" w:hAnsi="Times New Roman" w:cs="Times New Roman"/>
          <w:sz w:val="28"/>
        </w:rPr>
        <w:t>7</w:t>
      </w:r>
      <w:r w:rsidR="00807CED">
        <w:rPr>
          <w:rFonts w:ascii="Times New Roman" w:hAnsi="Times New Roman" w:cs="Times New Roman"/>
          <w:sz w:val="28"/>
        </w:rPr>
        <w:t xml:space="preserve">, </w:t>
      </w:r>
      <w:r w:rsidR="004A5AEF">
        <w:rPr>
          <w:rFonts w:ascii="Times New Roman" w:hAnsi="Times New Roman" w:cs="Times New Roman"/>
          <w:sz w:val="28"/>
        </w:rPr>
        <w:t>18</w:t>
      </w:r>
      <w:r w:rsidR="00807CED">
        <w:rPr>
          <w:rFonts w:ascii="Times New Roman" w:hAnsi="Times New Roman" w:cs="Times New Roman"/>
          <w:sz w:val="28"/>
        </w:rPr>
        <w:t xml:space="preserve">, </w:t>
      </w:r>
      <w:r w:rsidR="004A5AEF">
        <w:rPr>
          <w:rFonts w:ascii="Times New Roman" w:hAnsi="Times New Roman" w:cs="Times New Roman"/>
          <w:sz w:val="28"/>
        </w:rPr>
        <w:t>19</w:t>
      </w:r>
      <w:r w:rsidR="00807CED">
        <w:rPr>
          <w:rFonts w:ascii="Times New Roman" w:hAnsi="Times New Roman" w:cs="Times New Roman"/>
          <w:sz w:val="28"/>
        </w:rPr>
        <w:t>).</w:t>
      </w:r>
      <w:proofErr w:type="gramEnd"/>
    </w:p>
    <w:p w:rsidR="00DC6D7C" w:rsidRDefault="00DC6D7C" w:rsidP="009D6C81">
      <w:pPr>
        <w:spacing w:after="0" w:line="240" w:lineRule="auto"/>
        <w:ind w:firstLine="709"/>
        <w:contextualSpacing/>
        <w:jc w:val="both"/>
        <w:rPr>
          <w:rFonts w:ascii="Times New Roman" w:hAnsi="Times New Roman" w:cs="Times New Roman"/>
          <w:sz w:val="28"/>
        </w:rPr>
      </w:pPr>
    </w:p>
    <w:p w:rsidR="007875A5" w:rsidRDefault="00C60628" w:rsidP="00C60628">
      <w:pPr>
        <w:spacing w:after="0" w:line="240" w:lineRule="auto"/>
        <w:jc w:val="center"/>
        <w:rPr>
          <w:rFonts w:ascii="Times New Roman" w:hAnsi="Times New Roman" w:cs="Times New Roman"/>
          <w:sz w:val="28"/>
          <w:szCs w:val="28"/>
        </w:rPr>
      </w:pPr>
      <w:r>
        <w:rPr>
          <w:noProof/>
          <w:lang w:eastAsia="ru-RU"/>
        </w:rPr>
        <w:drawing>
          <wp:inline distT="0" distB="0" distL="0" distR="0" wp14:anchorId="60F443F8" wp14:editId="15E07529">
            <wp:extent cx="4134678" cy="2246244"/>
            <wp:effectExtent l="0" t="0" r="18415" b="2095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7CED" w:rsidRPr="00807CED" w:rsidRDefault="00807CED" w:rsidP="00C60628">
      <w:pPr>
        <w:spacing w:after="0" w:line="240" w:lineRule="auto"/>
        <w:jc w:val="center"/>
        <w:rPr>
          <w:rFonts w:ascii="Times New Roman" w:hAnsi="Times New Roman" w:cs="Times New Roman"/>
          <w:sz w:val="18"/>
          <w:szCs w:val="28"/>
        </w:rPr>
      </w:pPr>
      <w:r w:rsidRPr="00807CED">
        <w:rPr>
          <w:rFonts w:ascii="Times New Roman" w:hAnsi="Times New Roman" w:cs="Times New Roman"/>
          <w:sz w:val="18"/>
          <w:szCs w:val="28"/>
        </w:rPr>
        <w:t>Диаграмма 1</w:t>
      </w:r>
      <w:r w:rsidR="004A5AEF">
        <w:rPr>
          <w:rFonts w:ascii="Times New Roman" w:hAnsi="Times New Roman" w:cs="Times New Roman"/>
          <w:sz w:val="18"/>
          <w:szCs w:val="28"/>
        </w:rPr>
        <w:t>7</w:t>
      </w:r>
    </w:p>
    <w:p w:rsidR="00C60628" w:rsidRDefault="00C60628" w:rsidP="00C60628">
      <w:pPr>
        <w:spacing w:after="0" w:line="240" w:lineRule="auto"/>
        <w:jc w:val="center"/>
        <w:rPr>
          <w:rFonts w:ascii="Times New Roman" w:hAnsi="Times New Roman" w:cs="Times New Roman"/>
          <w:sz w:val="28"/>
          <w:szCs w:val="28"/>
        </w:rPr>
      </w:pPr>
      <w:r>
        <w:rPr>
          <w:noProof/>
          <w:lang w:eastAsia="ru-RU"/>
        </w:rPr>
        <w:lastRenderedPageBreak/>
        <w:drawing>
          <wp:inline distT="0" distB="0" distL="0" distR="0" wp14:anchorId="0E4129EE" wp14:editId="0D8E7C65">
            <wp:extent cx="4313583" cy="2524540"/>
            <wp:effectExtent l="0" t="0" r="1079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0628" w:rsidRPr="00807CED" w:rsidRDefault="00807CED" w:rsidP="00C60628">
      <w:pPr>
        <w:spacing w:after="0" w:line="240" w:lineRule="auto"/>
        <w:jc w:val="center"/>
        <w:rPr>
          <w:rFonts w:ascii="Times New Roman" w:hAnsi="Times New Roman" w:cs="Times New Roman"/>
          <w:sz w:val="20"/>
          <w:szCs w:val="28"/>
        </w:rPr>
      </w:pPr>
      <w:r w:rsidRPr="00807CED">
        <w:rPr>
          <w:rFonts w:ascii="Times New Roman" w:hAnsi="Times New Roman" w:cs="Times New Roman"/>
          <w:sz w:val="20"/>
          <w:szCs w:val="28"/>
        </w:rPr>
        <w:t xml:space="preserve">Диаграмма </w:t>
      </w:r>
      <w:r w:rsidR="004A5AEF">
        <w:rPr>
          <w:rFonts w:ascii="Times New Roman" w:hAnsi="Times New Roman" w:cs="Times New Roman"/>
          <w:sz w:val="20"/>
          <w:szCs w:val="28"/>
        </w:rPr>
        <w:t>18</w:t>
      </w:r>
    </w:p>
    <w:p w:rsidR="00807CED" w:rsidRDefault="00807CED" w:rsidP="00C60628">
      <w:pPr>
        <w:spacing w:after="0" w:line="240" w:lineRule="auto"/>
        <w:jc w:val="center"/>
        <w:rPr>
          <w:rFonts w:ascii="Times New Roman" w:hAnsi="Times New Roman" w:cs="Times New Roman"/>
          <w:sz w:val="28"/>
          <w:szCs w:val="28"/>
        </w:rPr>
      </w:pPr>
    </w:p>
    <w:p w:rsidR="00C60628" w:rsidRDefault="000876BD" w:rsidP="00C60628">
      <w:pPr>
        <w:spacing w:after="0" w:line="240" w:lineRule="auto"/>
        <w:jc w:val="center"/>
        <w:rPr>
          <w:rFonts w:ascii="Times New Roman" w:hAnsi="Times New Roman" w:cs="Times New Roman"/>
          <w:sz w:val="28"/>
          <w:szCs w:val="28"/>
        </w:rPr>
      </w:pPr>
      <w:r>
        <w:rPr>
          <w:noProof/>
          <w:lang w:eastAsia="ru-RU"/>
        </w:rPr>
        <w:drawing>
          <wp:inline distT="0" distB="0" distL="0" distR="0" wp14:anchorId="0252121D" wp14:editId="4CB2E5F1">
            <wp:extent cx="4363279" cy="2932043"/>
            <wp:effectExtent l="0" t="0" r="18415" b="2095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876BD" w:rsidRPr="00807CED" w:rsidRDefault="00807CED" w:rsidP="00C60628">
      <w:pPr>
        <w:spacing w:after="0" w:line="240" w:lineRule="auto"/>
        <w:jc w:val="center"/>
        <w:rPr>
          <w:rFonts w:ascii="Times New Roman" w:hAnsi="Times New Roman" w:cs="Times New Roman"/>
          <w:sz w:val="20"/>
          <w:szCs w:val="28"/>
        </w:rPr>
      </w:pPr>
      <w:r w:rsidRPr="00807CED">
        <w:rPr>
          <w:rFonts w:ascii="Times New Roman" w:hAnsi="Times New Roman" w:cs="Times New Roman"/>
          <w:sz w:val="20"/>
          <w:szCs w:val="28"/>
        </w:rPr>
        <w:t xml:space="preserve">Диаграмма </w:t>
      </w:r>
      <w:r w:rsidR="004A5AEF">
        <w:rPr>
          <w:rFonts w:ascii="Times New Roman" w:hAnsi="Times New Roman" w:cs="Times New Roman"/>
          <w:sz w:val="20"/>
          <w:szCs w:val="28"/>
        </w:rPr>
        <w:t>19</w:t>
      </w:r>
    </w:p>
    <w:p w:rsidR="00DF6289" w:rsidRDefault="00DF6289" w:rsidP="00807C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Сравнение результатов по муниципалитетам выявляет наиболее слабые и наиболее успешные результаты. Так, более 20% восьмиклассников не справились с базовым уровнем заданий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Прогресс, </w:t>
      </w:r>
      <w:proofErr w:type="spellStart"/>
      <w:r>
        <w:rPr>
          <w:rFonts w:ascii="Times New Roman" w:hAnsi="Times New Roman" w:cs="Times New Roman"/>
          <w:sz w:val="28"/>
          <w:szCs w:val="28"/>
        </w:rPr>
        <w:t>Архаринском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Селемджинском</w:t>
      </w:r>
      <w:proofErr w:type="spellEnd"/>
      <w:r>
        <w:rPr>
          <w:rFonts w:ascii="Times New Roman" w:hAnsi="Times New Roman" w:cs="Times New Roman"/>
          <w:sz w:val="28"/>
          <w:szCs w:val="28"/>
        </w:rPr>
        <w:t xml:space="preserve"> округах. Обучающихся 9-х классов, не преодолевших недостаточный уровень, более 20% в Михайловском и Константиновском районах, г. </w:t>
      </w:r>
      <w:proofErr w:type="spellStart"/>
      <w:r>
        <w:rPr>
          <w:rFonts w:ascii="Times New Roman" w:hAnsi="Times New Roman" w:cs="Times New Roman"/>
          <w:sz w:val="28"/>
          <w:szCs w:val="28"/>
        </w:rPr>
        <w:t>Зее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Прогресс, г. Благовещенске, Тамбовском округе.</w:t>
      </w:r>
    </w:p>
    <w:p w:rsidR="00807CED" w:rsidRDefault="00DF6289" w:rsidP="00807C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20% восьмиклассников, показавших высокий уровень, обучаются в школах г. </w:t>
      </w:r>
      <w:proofErr w:type="gramStart"/>
      <w:r>
        <w:rPr>
          <w:rFonts w:ascii="Times New Roman" w:hAnsi="Times New Roman" w:cs="Times New Roman"/>
          <w:sz w:val="28"/>
          <w:szCs w:val="28"/>
        </w:rPr>
        <w:t>Свободного</w:t>
      </w:r>
      <w:proofErr w:type="gramEnd"/>
      <w:r>
        <w:rPr>
          <w:rFonts w:ascii="Times New Roman" w:hAnsi="Times New Roman" w:cs="Times New Roman"/>
          <w:sz w:val="28"/>
          <w:szCs w:val="28"/>
        </w:rPr>
        <w:t xml:space="preserve">, среди девятиклассников </w:t>
      </w:r>
      <w:r w:rsidR="00CF46E6">
        <w:rPr>
          <w:rFonts w:ascii="Times New Roman" w:hAnsi="Times New Roman" w:cs="Times New Roman"/>
          <w:sz w:val="28"/>
          <w:szCs w:val="28"/>
        </w:rPr>
        <w:t xml:space="preserve">20 и более процентов показали высокий уровень в г. Райчихинске, г. Благовещенске, г. Тынде, г. Шимановске, </w:t>
      </w:r>
      <w:proofErr w:type="spellStart"/>
      <w:r w:rsidR="00CF46E6">
        <w:rPr>
          <w:rFonts w:ascii="Times New Roman" w:hAnsi="Times New Roman" w:cs="Times New Roman"/>
          <w:sz w:val="28"/>
          <w:szCs w:val="28"/>
        </w:rPr>
        <w:t>Зейском</w:t>
      </w:r>
      <w:proofErr w:type="spellEnd"/>
      <w:r w:rsidR="00CF46E6">
        <w:rPr>
          <w:rFonts w:ascii="Times New Roman" w:hAnsi="Times New Roman" w:cs="Times New Roman"/>
          <w:sz w:val="28"/>
          <w:szCs w:val="28"/>
        </w:rPr>
        <w:t xml:space="preserve"> и </w:t>
      </w:r>
      <w:proofErr w:type="spellStart"/>
      <w:r w:rsidR="00CF46E6">
        <w:rPr>
          <w:rFonts w:ascii="Times New Roman" w:hAnsi="Times New Roman" w:cs="Times New Roman"/>
          <w:sz w:val="28"/>
          <w:szCs w:val="28"/>
        </w:rPr>
        <w:t>Магдагачинском</w:t>
      </w:r>
      <w:proofErr w:type="spellEnd"/>
      <w:r w:rsidR="00CF46E6">
        <w:rPr>
          <w:rFonts w:ascii="Times New Roman" w:hAnsi="Times New Roman" w:cs="Times New Roman"/>
          <w:sz w:val="28"/>
          <w:szCs w:val="28"/>
        </w:rPr>
        <w:t xml:space="preserve"> районах (диаграммы </w:t>
      </w:r>
      <w:r w:rsidR="004A5AEF">
        <w:rPr>
          <w:rFonts w:ascii="Times New Roman" w:hAnsi="Times New Roman" w:cs="Times New Roman"/>
          <w:sz w:val="28"/>
          <w:szCs w:val="28"/>
        </w:rPr>
        <w:t>20</w:t>
      </w:r>
      <w:r w:rsidR="00CF46E6">
        <w:rPr>
          <w:rFonts w:ascii="Times New Roman" w:hAnsi="Times New Roman" w:cs="Times New Roman"/>
          <w:sz w:val="28"/>
          <w:szCs w:val="28"/>
        </w:rPr>
        <w:t xml:space="preserve">, </w:t>
      </w:r>
      <w:r w:rsidR="004A5AEF">
        <w:rPr>
          <w:rFonts w:ascii="Times New Roman" w:hAnsi="Times New Roman" w:cs="Times New Roman"/>
          <w:sz w:val="28"/>
          <w:szCs w:val="28"/>
        </w:rPr>
        <w:t>21</w:t>
      </w:r>
      <w:r w:rsidR="00CF46E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95ACB" w:rsidRDefault="00894794" w:rsidP="00C60628">
      <w:pPr>
        <w:spacing w:after="0" w:line="240" w:lineRule="auto"/>
        <w:jc w:val="center"/>
        <w:rPr>
          <w:rFonts w:ascii="Times New Roman" w:hAnsi="Times New Roman" w:cs="Times New Roman"/>
          <w:sz w:val="28"/>
          <w:szCs w:val="28"/>
        </w:rPr>
      </w:pPr>
      <w:r>
        <w:rPr>
          <w:noProof/>
          <w:lang w:eastAsia="ru-RU"/>
        </w:rPr>
        <w:lastRenderedPageBreak/>
        <w:drawing>
          <wp:inline distT="0" distB="0" distL="0" distR="0" wp14:anchorId="24FE5461" wp14:editId="7CD0E551">
            <wp:extent cx="4611756" cy="2792896"/>
            <wp:effectExtent l="0" t="0" r="17780" b="266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519C" w:rsidRDefault="00CF46E6" w:rsidP="00CF46E6">
      <w:pPr>
        <w:spacing w:after="0" w:line="240" w:lineRule="auto"/>
        <w:jc w:val="center"/>
        <w:rPr>
          <w:rFonts w:ascii="Times New Roman" w:hAnsi="Times New Roman" w:cs="Times New Roman"/>
          <w:sz w:val="20"/>
          <w:szCs w:val="28"/>
        </w:rPr>
      </w:pPr>
      <w:r w:rsidRPr="00CF46E6">
        <w:rPr>
          <w:rFonts w:ascii="Times New Roman" w:hAnsi="Times New Roman" w:cs="Times New Roman"/>
          <w:sz w:val="20"/>
          <w:szCs w:val="28"/>
        </w:rPr>
        <w:t xml:space="preserve">Диаграмма </w:t>
      </w:r>
      <w:r w:rsidR="004A5AEF">
        <w:rPr>
          <w:rFonts w:ascii="Times New Roman" w:hAnsi="Times New Roman" w:cs="Times New Roman"/>
          <w:sz w:val="20"/>
          <w:szCs w:val="28"/>
        </w:rPr>
        <w:t>20</w:t>
      </w:r>
    </w:p>
    <w:p w:rsidR="00CF46E6" w:rsidRPr="00CF46E6" w:rsidRDefault="00CF46E6" w:rsidP="00CF46E6">
      <w:pPr>
        <w:spacing w:after="0" w:line="240" w:lineRule="auto"/>
        <w:jc w:val="center"/>
        <w:rPr>
          <w:rFonts w:ascii="Times New Roman" w:hAnsi="Times New Roman" w:cs="Times New Roman"/>
          <w:sz w:val="20"/>
          <w:szCs w:val="28"/>
        </w:rPr>
      </w:pPr>
    </w:p>
    <w:p w:rsidR="0025519C" w:rsidRDefault="0025519C" w:rsidP="00C60628">
      <w:pPr>
        <w:spacing w:after="0" w:line="240" w:lineRule="auto"/>
        <w:jc w:val="center"/>
        <w:rPr>
          <w:rFonts w:ascii="Times New Roman" w:hAnsi="Times New Roman" w:cs="Times New Roman"/>
          <w:sz w:val="28"/>
          <w:szCs w:val="28"/>
        </w:rPr>
      </w:pPr>
      <w:r>
        <w:rPr>
          <w:noProof/>
          <w:lang w:eastAsia="ru-RU"/>
        </w:rPr>
        <w:drawing>
          <wp:inline distT="0" distB="0" distL="0" distR="0" wp14:anchorId="1B7E3928" wp14:editId="03C4314B">
            <wp:extent cx="4572000" cy="27432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F46E6" w:rsidRPr="00CF46E6" w:rsidRDefault="00CF46E6" w:rsidP="00C60628">
      <w:pPr>
        <w:spacing w:after="0" w:line="240" w:lineRule="auto"/>
        <w:jc w:val="center"/>
        <w:rPr>
          <w:rFonts w:ascii="Times New Roman" w:hAnsi="Times New Roman" w:cs="Times New Roman"/>
          <w:sz w:val="20"/>
          <w:szCs w:val="28"/>
        </w:rPr>
      </w:pPr>
      <w:r w:rsidRPr="00CF46E6">
        <w:rPr>
          <w:rFonts w:ascii="Times New Roman" w:hAnsi="Times New Roman" w:cs="Times New Roman"/>
          <w:sz w:val="20"/>
          <w:szCs w:val="28"/>
        </w:rPr>
        <w:t xml:space="preserve">Диаграмма </w:t>
      </w:r>
      <w:r w:rsidR="004A5AEF">
        <w:rPr>
          <w:rFonts w:ascii="Times New Roman" w:hAnsi="Times New Roman" w:cs="Times New Roman"/>
          <w:sz w:val="20"/>
          <w:szCs w:val="28"/>
        </w:rPr>
        <w:t>21</w:t>
      </w:r>
    </w:p>
    <w:p w:rsidR="007620B7" w:rsidRDefault="007620B7" w:rsidP="00E458E9">
      <w:pPr>
        <w:spacing w:after="0" w:line="240" w:lineRule="auto"/>
        <w:ind w:firstLine="709"/>
        <w:jc w:val="both"/>
        <w:rPr>
          <w:rFonts w:ascii="Times New Roman" w:hAnsi="Times New Roman" w:cs="Times New Roman"/>
          <w:sz w:val="28"/>
          <w:szCs w:val="28"/>
        </w:rPr>
      </w:pPr>
    </w:p>
    <w:p w:rsidR="00E458E9" w:rsidRPr="00E458E9" w:rsidRDefault="00E458E9" w:rsidP="00E458E9">
      <w:pPr>
        <w:spacing w:after="0" w:line="240" w:lineRule="auto"/>
        <w:ind w:firstLine="709"/>
        <w:jc w:val="both"/>
        <w:rPr>
          <w:rFonts w:ascii="Times New Roman" w:hAnsi="Times New Roman" w:cs="Times New Roman"/>
          <w:sz w:val="28"/>
          <w:szCs w:val="28"/>
        </w:rPr>
      </w:pPr>
      <w:r w:rsidRPr="00E458E9">
        <w:rPr>
          <w:rFonts w:ascii="Times New Roman" w:hAnsi="Times New Roman" w:cs="Times New Roman"/>
          <w:sz w:val="28"/>
          <w:szCs w:val="28"/>
        </w:rPr>
        <w:t xml:space="preserve">Содержание заданий </w:t>
      </w:r>
      <w:r>
        <w:rPr>
          <w:rFonts w:ascii="Times New Roman" w:hAnsi="Times New Roman" w:cs="Times New Roman"/>
          <w:sz w:val="28"/>
          <w:szCs w:val="28"/>
        </w:rPr>
        <w:t xml:space="preserve">по </w:t>
      </w:r>
      <w:proofErr w:type="gramStart"/>
      <w:r>
        <w:rPr>
          <w:rFonts w:ascii="Times New Roman" w:hAnsi="Times New Roman" w:cs="Times New Roman"/>
          <w:sz w:val="28"/>
          <w:szCs w:val="28"/>
        </w:rPr>
        <w:t>естественно-научной</w:t>
      </w:r>
      <w:proofErr w:type="gramEnd"/>
      <w:r>
        <w:rPr>
          <w:rFonts w:ascii="Times New Roman" w:hAnsi="Times New Roman" w:cs="Times New Roman"/>
          <w:sz w:val="28"/>
          <w:szCs w:val="28"/>
        </w:rPr>
        <w:t xml:space="preserve"> грамотности </w:t>
      </w:r>
      <w:r w:rsidRPr="00E458E9">
        <w:rPr>
          <w:rFonts w:ascii="Times New Roman" w:hAnsi="Times New Roman" w:cs="Times New Roman"/>
          <w:sz w:val="28"/>
          <w:szCs w:val="28"/>
        </w:rPr>
        <w:t>не выходило за рамки предметного содержания</w:t>
      </w:r>
      <w:r>
        <w:rPr>
          <w:rFonts w:ascii="Times New Roman" w:hAnsi="Times New Roman" w:cs="Times New Roman"/>
          <w:sz w:val="28"/>
          <w:szCs w:val="28"/>
        </w:rPr>
        <w:t xml:space="preserve"> </w:t>
      </w:r>
      <w:r w:rsidRPr="00E458E9">
        <w:rPr>
          <w:rFonts w:ascii="Times New Roman" w:hAnsi="Times New Roman" w:cs="Times New Roman"/>
          <w:sz w:val="28"/>
          <w:szCs w:val="28"/>
        </w:rPr>
        <w:t>программ по физике, химии и биологии. В некоторых случаях элементы предметного</w:t>
      </w:r>
      <w:r>
        <w:rPr>
          <w:rFonts w:ascii="Times New Roman" w:hAnsi="Times New Roman" w:cs="Times New Roman"/>
          <w:sz w:val="28"/>
          <w:szCs w:val="28"/>
        </w:rPr>
        <w:t xml:space="preserve"> </w:t>
      </w:r>
      <w:r w:rsidRPr="00E458E9">
        <w:rPr>
          <w:rFonts w:ascii="Times New Roman" w:hAnsi="Times New Roman" w:cs="Times New Roman"/>
          <w:sz w:val="28"/>
          <w:szCs w:val="28"/>
        </w:rPr>
        <w:t>содержания, нужные для выполнения заданий, включались в условия заданий. Главным</w:t>
      </w:r>
      <w:r>
        <w:rPr>
          <w:rFonts w:ascii="Times New Roman" w:hAnsi="Times New Roman" w:cs="Times New Roman"/>
          <w:sz w:val="28"/>
          <w:szCs w:val="28"/>
        </w:rPr>
        <w:t xml:space="preserve"> </w:t>
      </w:r>
      <w:r w:rsidRPr="00E458E9">
        <w:rPr>
          <w:rFonts w:ascii="Times New Roman" w:hAnsi="Times New Roman" w:cs="Times New Roman"/>
          <w:sz w:val="28"/>
          <w:szCs w:val="28"/>
        </w:rPr>
        <w:t>элементом новизны для учащихся была сама постановка вопроса в заданиях. Учащимся</w:t>
      </w:r>
    </w:p>
    <w:p w:rsidR="0025519C" w:rsidRDefault="00E458E9" w:rsidP="00E458E9">
      <w:pPr>
        <w:spacing w:after="0" w:line="240" w:lineRule="auto"/>
        <w:jc w:val="both"/>
        <w:rPr>
          <w:rFonts w:ascii="Times New Roman" w:hAnsi="Times New Roman" w:cs="Times New Roman"/>
          <w:sz w:val="28"/>
          <w:szCs w:val="28"/>
        </w:rPr>
      </w:pPr>
      <w:r w:rsidRPr="00E458E9">
        <w:rPr>
          <w:rFonts w:ascii="Times New Roman" w:hAnsi="Times New Roman" w:cs="Times New Roman"/>
          <w:sz w:val="28"/>
          <w:szCs w:val="28"/>
        </w:rPr>
        <w:t>предлагались для анализа проблемные ситуации, имеющие практический характер. Для</w:t>
      </w:r>
      <w:r>
        <w:rPr>
          <w:rFonts w:ascii="Times New Roman" w:hAnsi="Times New Roman" w:cs="Times New Roman"/>
          <w:sz w:val="28"/>
          <w:szCs w:val="28"/>
        </w:rPr>
        <w:t xml:space="preserve"> </w:t>
      </w:r>
      <w:r w:rsidRPr="00E458E9">
        <w:rPr>
          <w:rFonts w:ascii="Times New Roman" w:hAnsi="Times New Roman" w:cs="Times New Roman"/>
          <w:sz w:val="28"/>
          <w:szCs w:val="28"/>
        </w:rPr>
        <w:t xml:space="preserve">выполнения заданий необходимы были компетентности </w:t>
      </w:r>
      <w:proofErr w:type="gramStart"/>
      <w:r w:rsidRPr="00E458E9">
        <w:rPr>
          <w:rFonts w:ascii="Times New Roman" w:hAnsi="Times New Roman" w:cs="Times New Roman"/>
          <w:sz w:val="28"/>
          <w:szCs w:val="28"/>
        </w:rPr>
        <w:t>естественно-научной</w:t>
      </w:r>
      <w:proofErr w:type="gramEnd"/>
      <w:r w:rsidRPr="00E458E9">
        <w:rPr>
          <w:rFonts w:ascii="Times New Roman" w:hAnsi="Times New Roman" w:cs="Times New Roman"/>
          <w:sz w:val="28"/>
          <w:szCs w:val="28"/>
        </w:rPr>
        <w:t xml:space="preserve"> грамотности,</w:t>
      </w:r>
      <w:r>
        <w:rPr>
          <w:rFonts w:ascii="Times New Roman" w:hAnsi="Times New Roman" w:cs="Times New Roman"/>
          <w:sz w:val="28"/>
          <w:szCs w:val="28"/>
        </w:rPr>
        <w:t xml:space="preserve"> </w:t>
      </w:r>
      <w:r w:rsidRPr="00E458E9">
        <w:rPr>
          <w:rFonts w:ascii="Times New Roman" w:hAnsi="Times New Roman" w:cs="Times New Roman"/>
          <w:sz w:val="28"/>
          <w:szCs w:val="28"/>
        </w:rPr>
        <w:t>успешность применения которых учащимися и подлежала оценке</w:t>
      </w:r>
      <w:r w:rsidR="007620B7">
        <w:rPr>
          <w:rFonts w:ascii="Times New Roman" w:hAnsi="Times New Roman" w:cs="Times New Roman"/>
          <w:sz w:val="28"/>
          <w:szCs w:val="28"/>
        </w:rPr>
        <w:t xml:space="preserve"> (таблицы </w:t>
      </w:r>
      <w:r w:rsidR="004A5AEF">
        <w:rPr>
          <w:rFonts w:ascii="Times New Roman" w:hAnsi="Times New Roman" w:cs="Times New Roman"/>
          <w:sz w:val="28"/>
          <w:szCs w:val="28"/>
        </w:rPr>
        <w:t>10</w:t>
      </w:r>
      <w:r w:rsidR="007620B7">
        <w:rPr>
          <w:rFonts w:ascii="Times New Roman" w:hAnsi="Times New Roman" w:cs="Times New Roman"/>
          <w:sz w:val="28"/>
          <w:szCs w:val="28"/>
        </w:rPr>
        <w:t xml:space="preserve">, </w:t>
      </w:r>
      <w:r w:rsidR="004A5AEF">
        <w:rPr>
          <w:rFonts w:ascii="Times New Roman" w:hAnsi="Times New Roman" w:cs="Times New Roman"/>
          <w:sz w:val="28"/>
          <w:szCs w:val="28"/>
        </w:rPr>
        <w:t>11</w:t>
      </w:r>
      <w:r w:rsidR="007620B7">
        <w:rPr>
          <w:rFonts w:ascii="Times New Roman" w:hAnsi="Times New Roman" w:cs="Times New Roman"/>
          <w:sz w:val="28"/>
          <w:szCs w:val="28"/>
        </w:rPr>
        <w:t>)</w:t>
      </w:r>
      <w:r w:rsidRPr="00E458E9">
        <w:rPr>
          <w:rFonts w:ascii="Times New Roman" w:hAnsi="Times New Roman" w:cs="Times New Roman"/>
          <w:sz w:val="28"/>
          <w:szCs w:val="28"/>
        </w:rPr>
        <w:t>.</w:t>
      </w:r>
    </w:p>
    <w:p w:rsidR="007620B7" w:rsidRPr="007620B7" w:rsidRDefault="007620B7" w:rsidP="007620B7">
      <w:pPr>
        <w:spacing w:after="0" w:line="240" w:lineRule="auto"/>
        <w:jc w:val="right"/>
        <w:rPr>
          <w:rFonts w:ascii="Times New Roman" w:hAnsi="Times New Roman" w:cs="Times New Roman"/>
          <w:sz w:val="20"/>
          <w:szCs w:val="28"/>
        </w:rPr>
      </w:pPr>
      <w:r w:rsidRPr="007620B7">
        <w:rPr>
          <w:rFonts w:ascii="Times New Roman" w:hAnsi="Times New Roman" w:cs="Times New Roman"/>
          <w:sz w:val="20"/>
          <w:szCs w:val="28"/>
        </w:rPr>
        <w:t xml:space="preserve">Таблица </w:t>
      </w:r>
      <w:r w:rsidR="004A5AEF">
        <w:rPr>
          <w:rFonts w:ascii="Times New Roman" w:hAnsi="Times New Roman" w:cs="Times New Roman"/>
          <w:sz w:val="20"/>
          <w:szCs w:val="28"/>
        </w:rPr>
        <w:t>10</w:t>
      </w:r>
    </w:p>
    <w:p w:rsidR="007620B7" w:rsidRDefault="007620B7" w:rsidP="007620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выполнения заданий в разрезе компетенций. 8 класс</w:t>
      </w:r>
    </w:p>
    <w:tbl>
      <w:tblPr>
        <w:tblW w:w="9317" w:type="dxa"/>
        <w:tblInd w:w="93" w:type="dxa"/>
        <w:tblLook w:val="04A0" w:firstRow="1" w:lastRow="0" w:firstColumn="1" w:lastColumn="0" w:noHBand="0" w:noVBand="1"/>
      </w:tblPr>
      <w:tblGrid>
        <w:gridCol w:w="1014"/>
        <w:gridCol w:w="2545"/>
        <w:gridCol w:w="4297"/>
        <w:gridCol w:w="1461"/>
      </w:tblGrid>
      <w:tr w:rsidR="00CF46E6" w:rsidRPr="00CF46E6" w:rsidTr="00E458E9">
        <w:trPr>
          <w:trHeight w:val="809"/>
        </w:trPr>
        <w:tc>
          <w:tcPr>
            <w:tcW w:w="1014" w:type="dxa"/>
            <w:tcBorders>
              <w:top w:val="single" w:sz="4" w:space="0" w:color="auto"/>
              <w:left w:val="single" w:sz="4" w:space="0" w:color="auto"/>
              <w:bottom w:val="single" w:sz="4" w:space="0" w:color="000000"/>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 xml:space="preserve">№ задания </w:t>
            </w:r>
            <w:proofErr w:type="gramStart"/>
            <w:r w:rsidRPr="00CF46E6">
              <w:rPr>
                <w:rFonts w:ascii="Times New Roman" w:eastAsia="Times New Roman" w:hAnsi="Times New Roman" w:cs="Times New Roman"/>
                <w:color w:val="000000"/>
                <w:sz w:val="24"/>
                <w:szCs w:val="24"/>
                <w:lang w:eastAsia="ru-RU"/>
              </w:rPr>
              <w:t>в</w:t>
            </w:r>
            <w:proofErr w:type="gramEnd"/>
            <w:r w:rsidRPr="00CF46E6">
              <w:rPr>
                <w:rFonts w:ascii="Times New Roman" w:eastAsia="Times New Roman" w:hAnsi="Times New Roman" w:cs="Times New Roman"/>
                <w:color w:val="000000"/>
                <w:sz w:val="24"/>
                <w:szCs w:val="24"/>
                <w:lang w:eastAsia="ru-RU"/>
              </w:rPr>
              <w:t xml:space="preserve"> КИМ</w:t>
            </w:r>
          </w:p>
        </w:tc>
        <w:tc>
          <w:tcPr>
            <w:tcW w:w="2545" w:type="dxa"/>
            <w:tcBorders>
              <w:top w:val="single" w:sz="4" w:space="0" w:color="auto"/>
              <w:left w:val="single" w:sz="4" w:space="0" w:color="auto"/>
              <w:bottom w:val="single" w:sz="4" w:space="0" w:color="000000"/>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proofErr w:type="spellStart"/>
            <w:r w:rsidRPr="00CF46E6">
              <w:rPr>
                <w:rFonts w:ascii="Times New Roman" w:eastAsia="Times New Roman" w:hAnsi="Times New Roman" w:cs="Times New Roman"/>
                <w:color w:val="000000"/>
                <w:sz w:val="24"/>
                <w:szCs w:val="24"/>
                <w:lang w:eastAsia="ru-RU"/>
              </w:rPr>
              <w:t>Компетентностные</w:t>
            </w:r>
            <w:proofErr w:type="spellEnd"/>
            <w:r w:rsidRPr="00CF46E6">
              <w:rPr>
                <w:rFonts w:ascii="Times New Roman" w:eastAsia="Times New Roman" w:hAnsi="Times New Roman" w:cs="Times New Roman"/>
                <w:color w:val="000000"/>
                <w:sz w:val="24"/>
                <w:szCs w:val="24"/>
                <w:lang w:eastAsia="ru-RU"/>
              </w:rPr>
              <w:t xml:space="preserve"> области</w:t>
            </w:r>
          </w:p>
        </w:tc>
        <w:tc>
          <w:tcPr>
            <w:tcW w:w="4297" w:type="dxa"/>
            <w:tcBorders>
              <w:top w:val="single" w:sz="4" w:space="0" w:color="auto"/>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lang w:eastAsia="ru-RU"/>
              </w:rPr>
            </w:pPr>
            <w:r w:rsidRPr="00CF46E6">
              <w:rPr>
                <w:rFonts w:ascii="Times New Roman" w:eastAsia="Times New Roman" w:hAnsi="Times New Roman" w:cs="Times New Roman"/>
                <w:color w:val="000000"/>
                <w:sz w:val="24"/>
                <w:szCs w:val="24"/>
                <w:lang w:eastAsia="ru-RU"/>
              </w:rPr>
              <w:t>Объект оценки</w:t>
            </w:r>
          </w:p>
        </w:tc>
        <w:tc>
          <w:tcPr>
            <w:tcW w:w="1461" w:type="dxa"/>
            <w:tcBorders>
              <w:top w:val="single" w:sz="4" w:space="0" w:color="auto"/>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Средний процент выполнения</w:t>
            </w:r>
          </w:p>
        </w:tc>
      </w:tr>
      <w:tr w:rsidR="00CF46E6" w:rsidRPr="00CF46E6" w:rsidTr="00E458E9">
        <w:trPr>
          <w:trHeight w:val="834"/>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lastRenderedPageBreak/>
              <w:t>1</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Научное объяснение явлений</w:t>
            </w:r>
          </w:p>
        </w:tc>
        <w:tc>
          <w:tcPr>
            <w:tcW w:w="4297" w:type="dxa"/>
            <w:tcBorders>
              <w:top w:val="single" w:sz="4" w:space="0" w:color="auto"/>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Делать и научно обосновывать прогнозы о протекании процесса или явления</w:t>
            </w:r>
          </w:p>
        </w:tc>
        <w:tc>
          <w:tcPr>
            <w:tcW w:w="1461" w:type="dxa"/>
            <w:tcBorders>
              <w:top w:val="single" w:sz="4" w:space="0" w:color="auto"/>
              <w:left w:val="nil"/>
              <w:bottom w:val="single" w:sz="4" w:space="0" w:color="auto"/>
              <w:right w:val="single" w:sz="4" w:space="0" w:color="auto"/>
            </w:tcBorders>
            <w:shd w:val="clear" w:color="auto" w:fill="auto"/>
            <w:noWrap/>
            <w:hideMark/>
          </w:tcPr>
          <w:p w:rsidR="00CF46E6" w:rsidRPr="00CF46E6" w:rsidRDefault="00CF46E6" w:rsidP="00E458E9">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6</w:t>
            </w:r>
            <w:r w:rsidR="00E458E9" w:rsidRPr="007620B7">
              <w:rPr>
                <w:rFonts w:ascii="Times New Roman" w:eastAsia="Times New Roman" w:hAnsi="Times New Roman" w:cs="Times New Roman"/>
                <w:color w:val="000000"/>
                <w:sz w:val="24"/>
                <w:szCs w:val="24"/>
                <w:lang w:eastAsia="ru-RU"/>
              </w:rPr>
              <w:t>6</w:t>
            </w:r>
          </w:p>
        </w:tc>
      </w:tr>
      <w:tr w:rsidR="00CF46E6" w:rsidRPr="00CF46E6" w:rsidTr="00E458E9">
        <w:trPr>
          <w:trHeight w:val="1555"/>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2</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Интерпретация данных и использование научных доказатель</w:t>
            </w:r>
            <w:proofErr w:type="gramStart"/>
            <w:r w:rsidRPr="00CF46E6">
              <w:rPr>
                <w:rFonts w:ascii="Times New Roman" w:eastAsia="Times New Roman" w:hAnsi="Times New Roman" w:cs="Times New Roman"/>
                <w:color w:val="000000"/>
                <w:sz w:val="24"/>
                <w:szCs w:val="24"/>
                <w:lang w:eastAsia="ru-RU"/>
              </w:rPr>
              <w:t>ств дл</w:t>
            </w:r>
            <w:proofErr w:type="gramEnd"/>
            <w:r w:rsidRPr="00CF46E6">
              <w:rPr>
                <w:rFonts w:ascii="Times New Roman" w:eastAsia="Times New Roman" w:hAnsi="Times New Roman" w:cs="Times New Roman"/>
                <w:color w:val="000000"/>
                <w:sz w:val="24"/>
                <w:szCs w:val="24"/>
                <w:lang w:eastAsia="ru-RU"/>
              </w:rPr>
              <w:t xml:space="preserve">я получения выводов  </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Распознавать, использовать и создавать объяснительные модели и представления</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CF46E6" w:rsidP="00E458E9">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46</w:t>
            </w:r>
          </w:p>
        </w:tc>
      </w:tr>
      <w:tr w:rsidR="00CF46E6" w:rsidRPr="00CF46E6" w:rsidTr="00E458E9">
        <w:trPr>
          <w:trHeight w:val="871"/>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3</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Научное объяснение явлений</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Распознавать, использовать и создавать объяснительные модели и представления</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CF46E6" w:rsidP="00E458E9">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5</w:t>
            </w:r>
            <w:r w:rsidR="00E458E9" w:rsidRPr="007620B7">
              <w:rPr>
                <w:rFonts w:ascii="Times New Roman" w:eastAsia="Times New Roman" w:hAnsi="Times New Roman" w:cs="Times New Roman"/>
                <w:color w:val="000000"/>
                <w:sz w:val="24"/>
                <w:szCs w:val="24"/>
                <w:lang w:eastAsia="ru-RU"/>
              </w:rPr>
              <w:t>5</w:t>
            </w:r>
          </w:p>
        </w:tc>
      </w:tr>
      <w:tr w:rsidR="00CF46E6" w:rsidRPr="00CF46E6" w:rsidTr="00E458E9">
        <w:trPr>
          <w:trHeight w:val="1136"/>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4</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 xml:space="preserve">Применение </w:t>
            </w:r>
            <w:proofErr w:type="gramStart"/>
            <w:r w:rsidRPr="00CF46E6">
              <w:rPr>
                <w:rFonts w:ascii="Times New Roman" w:eastAsia="Times New Roman" w:hAnsi="Times New Roman" w:cs="Times New Roman"/>
                <w:color w:val="000000"/>
                <w:sz w:val="24"/>
                <w:szCs w:val="24"/>
                <w:lang w:eastAsia="ru-RU"/>
              </w:rPr>
              <w:t>естественно-научных</w:t>
            </w:r>
            <w:proofErr w:type="gramEnd"/>
            <w:r w:rsidRPr="00CF46E6">
              <w:rPr>
                <w:rFonts w:ascii="Times New Roman" w:eastAsia="Times New Roman" w:hAnsi="Times New Roman" w:cs="Times New Roman"/>
                <w:color w:val="000000"/>
                <w:sz w:val="24"/>
                <w:szCs w:val="24"/>
                <w:lang w:eastAsia="ru-RU"/>
              </w:rPr>
              <w:t xml:space="preserve"> методов исследования</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Описывать или оценивать способы, которые используют ученые, чтобы обеспечить надежность данных и достоверность объяснений</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7620B7">
              <w:rPr>
                <w:rFonts w:ascii="Times New Roman" w:eastAsia="Times New Roman" w:hAnsi="Times New Roman" w:cs="Times New Roman"/>
                <w:color w:val="000000"/>
                <w:sz w:val="24"/>
                <w:szCs w:val="24"/>
                <w:lang w:eastAsia="ru-RU"/>
              </w:rPr>
              <w:t>39</w:t>
            </w:r>
          </w:p>
        </w:tc>
      </w:tr>
      <w:tr w:rsidR="00CF46E6" w:rsidRPr="00CF46E6" w:rsidTr="00E458E9">
        <w:trPr>
          <w:trHeight w:val="841"/>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5</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Научное объяснение явлений</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 xml:space="preserve">Применять соответствующие </w:t>
            </w:r>
            <w:proofErr w:type="gramStart"/>
            <w:r w:rsidRPr="00CF46E6">
              <w:rPr>
                <w:rFonts w:ascii="Times New Roman" w:eastAsia="Times New Roman" w:hAnsi="Times New Roman" w:cs="Times New Roman"/>
                <w:color w:val="000000"/>
                <w:sz w:val="24"/>
                <w:szCs w:val="24"/>
                <w:lang w:eastAsia="ru-RU"/>
              </w:rPr>
              <w:t>естественно-научные</w:t>
            </w:r>
            <w:proofErr w:type="gramEnd"/>
            <w:r w:rsidRPr="00CF46E6">
              <w:rPr>
                <w:rFonts w:ascii="Times New Roman" w:eastAsia="Times New Roman" w:hAnsi="Times New Roman" w:cs="Times New Roman"/>
                <w:color w:val="000000"/>
                <w:sz w:val="24"/>
                <w:szCs w:val="24"/>
                <w:lang w:eastAsia="ru-RU"/>
              </w:rPr>
              <w:t xml:space="preserve"> знания для объяснения явления</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E458E9" w:rsidP="00CF46E6">
            <w:pPr>
              <w:spacing w:after="0" w:line="240" w:lineRule="auto"/>
              <w:jc w:val="center"/>
              <w:rPr>
                <w:rFonts w:ascii="Times New Roman" w:eastAsia="Times New Roman" w:hAnsi="Times New Roman" w:cs="Times New Roman"/>
                <w:color w:val="000000"/>
                <w:sz w:val="24"/>
                <w:szCs w:val="24"/>
                <w:lang w:eastAsia="ru-RU"/>
              </w:rPr>
            </w:pPr>
            <w:r w:rsidRPr="007620B7">
              <w:rPr>
                <w:rFonts w:ascii="Times New Roman" w:eastAsia="Times New Roman" w:hAnsi="Times New Roman" w:cs="Times New Roman"/>
                <w:color w:val="000000"/>
                <w:sz w:val="24"/>
                <w:szCs w:val="24"/>
                <w:lang w:eastAsia="ru-RU"/>
              </w:rPr>
              <w:t>58</w:t>
            </w:r>
          </w:p>
        </w:tc>
      </w:tr>
      <w:tr w:rsidR="00CF46E6" w:rsidRPr="00CF46E6" w:rsidTr="00E458E9">
        <w:trPr>
          <w:trHeight w:val="839"/>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6</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Научное объяснение явлений</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объяснять принцип действия технического устройства или технологии</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E458E9" w:rsidP="00CF46E6">
            <w:pPr>
              <w:spacing w:after="0" w:line="240" w:lineRule="auto"/>
              <w:jc w:val="center"/>
              <w:rPr>
                <w:rFonts w:ascii="Times New Roman" w:eastAsia="Times New Roman" w:hAnsi="Times New Roman" w:cs="Times New Roman"/>
                <w:color w:val="000000"/>
                <w:sz w:val="24"/>
                <w:szCs w:val="24"/>
                <w:lang w:eastAsia="ru-RU"/>
              </w:rPr>
            </w:pPr>
            <w:r w:rsidRPr="007620B7">
              <w:rPr>
                <w:rFonts w:ascii="Times New Roman" w:eastAsia="Times New Roman" w:hAnsi="Times New Roman" w:cs="Times New Roman"/>
                <w:color w:val="000000"/>
                <w:sz w:val="24"/>
                <w:szCs w:val="24"/>
                <w:lang w:eastAsia="ru-RU"/>
              </w:rPr>
              <w:t>57</w:t>
            </w:r>
          </w:p>
        </w:tc>
      </w:tr>
      <w:tr w:rsidR="00CF46E6" w:rsidRPr="00CF46E6" w:rsidTr="00E458E9">
        <w:trPr>
          <w:trHeight w:val="1688"/>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7</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Интерпретация данных и использование научных доказатель</w:t>
            </w:r>
            <w:proofErr w:type="gramStart"/>
            <w:r w:rsidRPr="00CF46E6">
              <w:rPr>
                <w:rFonts w:ascii="Times New Roman" w:eastAsia="Times New Roman" w:hAnsi="Times New Roman" w:cs="Times New Roman"/>
                <w:color w:val="000000"/>
                <w:sz w:val="24"/>
                <w:szCs w:val="24"/>
                <w:lang w:eastAsia="ru-RU"/>
              </w:rPr>
              <w:t>ств дл</w:t>
            </w:r>
            <w:proofErr w:type="gramEnd"/>
            <w:r w:rsidRPr="00CF46E6">
              <w:rPr>
                <w:rFonts w:ascii="Times New Roman" w:eastAsia="Times New Roman" w:hAnsi="Times New Roman" w:cs="Times New Roman"/>
                <w:color w:val="000000"/>
                <w:sz w:val="24"/>
                <w:szCs w:val="24"/>
                <w:lang w:eastAsia="ru-RU"/>
              </w:rPr>
              <w:t>я получения выводов</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Анализировать, интерпретировать данные и делать соответствующие выводы</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E458E9" w:rsidP="00CF46E6">
            <w:pPr>
              <w:spacing w:after="0" w:line="240" w:lineRule="auto"/>
              <w:jc w:val="center"/>
              <w:rPr>
                <w:rFonts w:ascii="Times New Roman" w:eastAsia="Times New Roman" w:hAnsi="Times New Roman" w:cs="Times New Roman"/>
                <w:color w:val="000000"/>
                <w:sz w:val="24"/>
                <w:szCs w:val="24"/>
                <w:lang w:eastAsia="ru-RU"/>
              </w:rPr>
            </w:pPr>
            <w:r w:rsidRPr="007620B7">
              <w:rPr>
                <w:rFonts w:ascii="Times New Roman" w:eastAsia="Times New Roman" w:hAnsi="Times New Roman" w:cs="Times New Roman"/>
                <w:color w:val="000000"/>
                <w:sz w:val="24"/>
                <w:szCs w:val="24"/>
                <w:lang w:eastAsia="ru-RU"/>
              </w:rPr>
              <w:t>65</w:t>
            </w:r>
          </w:p>
        </w:tc>
      </w:tr>
      <w:tr w:rsidR="00CF46E6" w:rsidRPr="00CF46E6" w:rsidTr="00E458E9">
        <w:trPr>
          <w:trHeight w:val="846"/>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8</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 xml:space="preserve">Применение </w:t>
            </w:r>
            <w:proofErr w:type="gramStart"/>
            <w:r w:rsidRPr="00CF46E6">
              <w:rPr>
                <w:rFonts w:ascii="Times New Roman" w:eastAsia="Times New Roman" w:hAnsi="Times New Roman" w:cs="Times New Roman"/>
                <w:color w:val="000000"/>
                <w:sz w:val="24"/>
                <w:szCs w:val="24"/>
                <w:lang w:eastAsia="ru-RU"/>
              </w:rPr>
              <w:t>естественно-научных</w:t>
            </w:r>
            <w:proofErr w:type="gramEnd"/>
            <w:r w:rsidRPr="00CF46E6">
              <w:rPr>
                <w:rFonts w:ascii="Times New Roman" w:eastAsia="Times New Roman" w:hAnsi="Times New Roman" w:cs="Times New Roman"/>
                <w:color w:val="000000"/>
                <w:sz w:val="24"/>
                <w:szCs w:val="24"/>
                <w:lang w:eastAsia="ru-RU"/>
              </w:rPr>
              <w:t xml:space="preserve"> методов исследования</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 xml:space="preserve">Предлагать или оценивать способ научного исследования данного вопроса </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E458E9" w:rsidP="00CF46E6">
            <w:pPr>
              <w:spacing w:after="0" w:line="240" w:lineRule="auto"/>
              <w:jc w:val="center"/>
              <w:rPr>
                <w:rFonts w:ascii="Times New Roman" w:eastAsia="Times New Roman" w:hAnsi="Times New Roman" w:cs="Times New Roman"/>
                <w:color w:val="000000"/>
                <w:sz w:val="24"/>
                <w:szCs w:val="24"/>
                <w:lang w:eastAsia="ru-RU"/>
              </w:rPr>
            </w:pPr>
            <w:r w:rsidRPr="007620B7">
              <w:rPr>
                <w:rFonts w:ascii="Times New Roman" w:eastAsia="Times New Roman" w:hAnsi="Times New Roman" w:cs="Times New Roman"/>
                <w:color w:val="000000"/>
                <w:sz w:val="24"/>
                <w:szCs w:val="24"/>
                <w:lang w:eastAsia="ru-RU"/>
              </w:rPr>
              <w:t>31</w:t>
            </w:r>
          </w:p>
        </w:tc>
      </w:tr>
      <w:tr w:rsidR="00CF46E6" w:rsidRPr="00CF46E6" w:rsidTr="00E458E9">
        <w:trPr>
          <w:trHeight w:val="831"/>
        </w:trPr>
        <w:tc>
          <w:tcPr>
            <w:tcW w:w="1014" w:type="dxa"/>
            <w:tcBorders>
              <w:top w:val="nil"/>
              <w:left w:val="single" w:sz="4" w:space="0" w:color="auto"/>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9</w:t>
            </w:r>
          </w:p>
        </w:tc>
        <w:tc>
          <w:tcPr>
            <w:tcW w:w="2545"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Научное объяснение явлений</w:t>
            </w:r>
          </w:p>
        </w:tc>
        <w:tc>
          <w:tcPr>
            <w:tcW w:w="4297" w:type="dxa"/>
            <w:tcBorders>
              <w:top w:val="nil"/>
              <w:left w:val="nil"/>
              <w:bottom w:val="single" w:sz="4" w:space="0" w:color="auto"/>
              <w:right w:val="single" w:sz="4" w:space="0" w:color="auto"/>
            </w:tcBorders>
            <w:shd w:val="clear" w:color="auto" w:fill="auto"/>
            <w:hideMark/>
          </w:tcPr>
          <w:p w:rsidR="00CF46E6" w:rsidRPr="00CF46E6" w:rsidRDefault="00CF46E6" w:rsidP="00CF46E6">
            <w:pPr>
              <w:spacing w:after="0" w:line="240" w:lineRule="auto"/>
              <w:jc w:val="center"/>
              <w:rPr>
                <w:rFonts w:ascii="Times New Roman" w:eastAsia="Times New Roman" w:hAnsi="Times New Roman" w:cs="Times New Roman"/>
                <w:color w:val="000000"/>
                <w:sz w:val="24"/>
                <w:szCs w:val="24"/>
                <w:lang w:eastAsia="ru-RU"/>
              </w:rPr>
            </w:pPr>
            <w:r w:rsidRPr="00CF46E6">
              <w:rPr>
                <w:rFonts w:ascii="Times New Roman" w:eastAsia="Times New Roman" w:hAnsi="Times New Roman" w:cs="Times New Roman"/>
                <w:color w:val="000000"/>
                <w:sz w:val="24"/>
                <w:szCs w:val="24"/>
                <w:lang w:eastAsia="ru-RU"/>
              </w:rPr>
              <w:t>Делать и научно обосновывать прогнозы о протекании процесса или явления</w:t>
            </w:r>
          </w:p>
        </w:tc>
        <w:tc>
          <w:tcPr>
            <w:tcW w:w="1461" w:type="dxa"/>
            <w:tcBorders>
              <w:top w:val="nil"/>
              <w:left w:val="nil"/>
              <w:bottom w:val="single" w:sz="4" w:space="0" w:color="auto"/>
              <w:right w:val="single" w:sz="4" w:space="0" w:color="auto"/>
            </w:tcBorders>
            <w:shd w:val="clear" w:color="auto" w:fill="auto"/>
            <w:noWrap/>
            <w:hideMark/>
          </w:tcPr>
          <w:p w:rsidR="00CF46E6" w:rsidRPr="00CF46E6" w:rsidRDefault="00E458E9" w:rsidP="00CF46E6">
            <w:pPr>
              <w:spacing w:after="0" w:line="240" w:lineRule="auto"/>
              <w:jc w:val="center"/>
              <w:rPr>
                <w:rFonts w:ascii="Times New Roman" w:eastAsia="Times New Roman" w:hAnsi="Times New Roman" w:cs="Times New Roman"/>
                <w:color w:val="000000"/>
                <w:sz w:val="24"/>
                <w:szCs w:val="24"/>
                <w:lang w:eastAsia="ru-RU"/>
              </w:rPr>
            </w:pPr>
            <w:r w:rsidRPr="007620B7">
              <w:rPr>
                <w:rFonts w:ascii="Times New Roman" w:eastAsia="Times New Roman" w:hAnsi="Times New Roman" w:cs="Times New Roman"/>
                <w:color w:val="000000"/>
                <w:sz w:val="24"/>
                <w:szCs w:val="24"/>
                <w:lang w:eastAsia="ru-RU"/>
              </w:rPr>
              <w:t>46</w:t>
            </w:r>
          </w:p>
        </w:tc>
      </w:tr>
    </w:tbl>
    <w:p w:rsidR="00CF46E6" w:rsidRDefault="007620B7" w:rsidP="007620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восьмиклассники лучше справились с заданиями, оценивающими умения «</w:t>
      </w:r>
      <w:r w:rsidRPr="007620B7">
        <w:rPr>
          <w:rFonts w:ascii="Times New Roman" w:hAnsi="Times New Roman" w:cs="Times New Roman"/>
          <w:sz w:val="28"/>
          <w:szCs w:val="28"/>
        </w:rPr>
        <w:t>Делать и научно обосновывать прогнозы о протекании процесса или явления</w:t>
      </w:r>
      <w:r>
        <w:rPr>
          <w:rFonts w:ascii="Times New Roman" w:hAnsi="Times New Roman" w:cs="Times New Roman"/>
          <w:sz w:val="28"/>
          <w:szCs w:val="28"/>
        </w:rPr>
        <w:t>» и «</w:t>
      </w:r>
      <w:r w:rsidRPr="007620B7">
        <w:rPr>
          <w:rFonts w:ascii="Times New Roman" w:hAnsi="Times New Roman" w:cs="Times New Roman"/>
          <w:sz w:val="28"/>
          <w:szCs w:val="28"/>
        </w:rPr>
        <w:t>Анализировать, интерпретировать данные и делать соответствующие выводы</w:t>
      </w:r>
      <w:r>
        <w:rPr>
          <w:rFonts w:ascii="Times New Roman" w:hAnsi="Times New Roman" w:cs="Times New Roman"/>
          <w:sz w:val="28"/>
          <w:szCs w:val="28"/>
        </w:rPr>
        <w:t>». Наибольшие затруднения восьмиклассники испытали в выполнении заданий на умение «</w:t>
      </w:r>
      <w:r w:rsidRPr="007620B7">
        <w:rPr>
          <w:rFonts w:ascii="Times New Roman" w:hAnsi="Times New Roman" w:cs="Times New Roman"/>
          <w:sz w:val="28"/>
          <w:szCs w:val="28"/>
        </w:rPr>
        <w:t>Предлагать или оценивать способ научного исследования данного вопроса</w:t>
      </w:r>
      <w:r>
        <w:rPr>
          <w:rFonts w:ascii="Times New Roman" w:hAnsi="Times New Roman" w:cs="Times New Roman"/>
          <w:sz w:val="28"/>
          <w:szCs w:val="28"/>
        </w:rPr>
        <w:t>» и «</w:t>
      </w:r>
      <w:r w:rsidRPr="007620B7">
        <w:rPr>
          <w:rFonts w:ascii="Times New Roman" w:hAnsi="Times New Roman" w:cs="Times New Roman"/>
          <w:sz w:val="28"/>
          <w:szCs w:val="28"/>
        </w:rPr>
        <w:t>Описывать или оценивать способы, которые используют ученые, чтобы обеспечить надежность данных и достоверность объяснений</w:t>
      </w:r>
      <w:r>
        <w:rPr>
          <w:rFonts w:ascii="Times New Roman" w:hAnsi="Times New Roman" w:cs="Times New Roman"/>
          <w:sz w:val="28"/>
          <w:szCs w:val="28"/>
        </w:rPr>
        <w:t>».</w:t>
      </w:r>
    </w:p>
    <w:p w:rsidR="007620B7" w:rsidRPr="007620B7" w:rsidRDefault="007620B7" w:rsidP="007620B7">
      <w:pPr>
        <w:spacing w:after="0" w:line="240" w:lineRule="auto"/>
        <w:jc w:val="right"/>
        <w:rPr>
          <w:rFonts w:ascii="Times New Roman" w:hAnsi="Times New Roman" w:cs="Times New Roman"/>
          <w:sz w:val="20"/>
          <w:szCs w:val="28"/>
        </w:rPr>
      </w:pPr>
      <w:r w:rsidRPr="007620B7">
        <w:rPr>
          <w:rFonts w:ascii="Times New Roman" w:hAnsi="Times New Roman" w:cs="Times New Roman"/>
          <w:sz w:val="20"/>
          <w:szCs w:val="28"/>
        </w:rPr>
        <w:t xml:space="preserve">Таблица </w:t>
      </w:r>
      <w:r w:rsidR="004A5AEF">
        <w:rPr>
          <w:rFonts w:ascii="Times New Roman" w:hAnsi="Times New Roman" w:cs="Times New Roman"/>
          <w:sz w:val="20"/>
          <w:szCs w:val="28"/>
        </w:rPr>
        <w:t>11</w:t>
      </w:r>
    </w:p>
    <w:p w:rsidR="007620B7" w:rsidRDefault="007620B7" w:rsidP="007620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выполнения заданий в разрезе компетенций. 9 класс</w:t>
      </w:r>
    </w:p>
    <w:tbl>
      <w:tblPr>
        <w:tblW w:w="9415" w:type="dxa"/>
        <w:tblInd w:w="93" w:type="dxa"/>
        <w:tblLook w:val="04A0" w:firstRow="1" w:lastRow="0" w:firstColumn="1" w:lastColumn="0" w:noHBand="0" w:noVBand="1"/>
      </w:tblPr>
      <w:tblGrid>
        <w:gridCol w:w="1014"/>
        <w:gridCol w:w="2829"/>
        <w:gridCol w:w="4111"/>
        <w:gridCol w:w="1461"/>
      </w:tblGrid>
      <w:tr w:rsidR="00E458E9" w:rsidRPr="00E458E9" w:rsidTr="00E458E9">
        <w:trPr>
          <w:trHeight w:val="833"/>
        </w:trPr>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 xml:space="preserve">№ задания </w:t>
            </w:r>
            <w:proofErr w:type="gramStart"/>
            <w:r w:rsidRPr="00E458E9">
              <w:rPr>
                <w:rFonts w:ascii="Times New Roman" w:eastAsia="Times New Roman" w:hAnsi="Times New Roman" w:cs="Times New Roman"/>
                <w:color w:val="000000"/>
                <w:sz w:val="24"/>
                <w:szCs w:val="24"/>
                <w:lang w:eastAsia="ru-RU"/>
              </w:rPr>
              <w:t>в</w:t>
            </w:r>
            <w:proofErr w:type="gramEnd"/>
            <w:r w:rsidRPr="00E458E9">
              <w:rPr>
                <w:rFonts w:ascii="Times New Roman" w:eastAsia="Times New Roman" w:hAnsi="Times New Roman" w:cs="Times New Roman"/>
                <w:color w:val="000000"/>
                <w:sz w:val="24"/>
                <w:szCs w:val="24"/>
                <w:lang w:eastAsia="ru-RU"/>
              </w:rPr>
              <w:t xml:space="preserve"> КИМ</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proofErr w:type="spellStart"/>
            <w:r w:rsidRPr="00E458E9">
              <w:rPr>
                <w:rFonts w:ascii="Times New Roman" w:eastAsia="Times New Roman" w:hAnsi="Times New Roman" w:cs="Times New Roman"/>
                <w:color w:val="000000"/>
                <w:sz w:val="24"/>
                <w:szCs w:val="24"/>
                <w:lang w:eastAsia="ru-RU"/>
              </w:rPr>
              <w:t>Компетентностные</w:t>
            </w:r>
            <w:proofErr w:type="spellEnd"/>
            <w:r w:rsidRPr="00E458E9">
              <w:rPr>
                <w:rFonts w:ascii="Times New Roman" w:eastAsia="Times New Roman" w:hAnsi="Times New Roman" w:cs="Times New Roman"/>
                <w:color w:val="000000"/>
                <w:sz w:val="24"/>
                <w:szCs w:val="24"/>
                <w:lang w:eastAsia="ru-RU"/>
              </w:rPr>
              <w:t xml:space="preserve"> области</w:t>
            </w:r>
          </w:p>
        </w:tc>
        <w:tc>
          <w:tcPr>
            <w:tcW w:w="4111" w:type="dxa"/>
            <w:tcBorders>
              <w:top w:val="single" w:sz="4" w:space="0" w:color="auto"/>
              <w:left w:val="nil"/>
              <w:bottom w:val="single" w:sz="4" w:space="0" w:color="auto"/>
              <w:right w:val="single" w:sz="4" w:space="0" w:color="auto"/>
            </w:tcBorders>
            <w:shd w:val="clear" w:color="auto" w:fill="auto"/>
            <w:noWrap/>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Объект оценки</w:t>
            </w:r>
          </w:p>
        </w:tc>
        <w:tc>
          <w:tcPr>
            <w:tcW w:w="1461" w:type="dxa"/>
            <w:tcBorders>
              <w:top w:val="single" w:sz="4" w:space="0" w:color="auto"/>
              <w:left w:val="nil"/>
              <w:bottom w:val="single" w:sz="4" w:space="0" w:color="auto"/>
              <w:right w:val="single" w:sz="4" w:space="0" w:color="auto"/>
            </w:tcBorders>
            <w:shd w:val="clear" w:color="auto" w:fill="auto"/>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Средний процент выполнения</w:t>
            </w:r>
          </w:p>
        </w:tc>
      </w:tr>
      <w:tr w:rsidR="00E458E9" w:rsidRPr="00E458E9" w:rsidTr="00E458E9">
        <w:trPr>
          <w:trHeight w:val="830"/>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1</w:t>
            </w:r>
          </w:p>
        </w:tc>
        <w:tc>
          <w:tcPr>
            <w:tcW w:w="2829" w:type="dxa"/>
            <w:tcBorders>
              <w:top w:val="single" w:sz="4" w:space="0" w:color="auto"/>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Научное объяснение явлений</w:t>
            </w:r>
          </w:p>
        </w:tc>
        <w:tc>
          <w:tcPr>
            <w:tcW w:w="4111" w:type="dxa"/>
            <w:tcBorders>
              <w:top w:val="single" w:sz="4" w:space="0" w:color="auto"/>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 xml:space="preserve">Применять соответствующие </w:t>
            </w:r>
            <w:proofErr w:type="gramStart"/>
            <w:r w:rsidRPr="00E458E9">
              <w:rPr>
                <w:rFonts w:ascii="Times New Roman" w:eastAsia="Times New Roman" w:hAnsi="Times New Roman" w:cs="Times New Roman"/>
                <w:color w:val="000000"/>
                <w:sz w:val="24"/>
                <w:szCs w:val="24"/>
                <w:lang w:eastAsia="ru-RU"/>
              </w:rPr>
              <w:t>естественно-научные</w:t>
            </w:r>
            <w:proofErr w:type="gramEnd"/>
            <w:r w:rsidRPr="00E458E9">
              <w:rPr>
                <w:rFonts w:ascii="Times New Roman" w:eastAsia="Times New Roman" w:hAnsi="Times New Roman" w:cs="Times New Roman"/>
                <w:color w:val="000000"/>
                <w:sz w:val="24"/>
                <w:szCs w:val="24"/>
                <w:lang w:eastAsia="ru-RU"/>
              </w:rPr>
              <w:t xml:space="preserve"> знания для объяснения явления</w:t>
            </w:r>
          </w:p>
        </w:tc>
        <w:tc>
          <w:tcPr>
            <w:tcW w:w="1461" w:type="dxa"/>
            <w:tcBorders>
              <w:top w:val="single" w:sz="4" w:space="0" w:color="auto"/>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E458E9" w:rsidRPr="00E458E9" w:rsidTr="00E458E9">
        <w:trPr>
          <w:trHeight w:val="843"/>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lastRenderedPageBreak/>
              <w:t>2</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 xml:space="preserve">Применение </w:t>
            </w:r>
            <w:proofErr w:type="gramStart"/>
            <w:r w:rsidRPr="00E458E9">
              <w:rPr>
                <w:rFonts w:ascii="Times New Roman" w:eastAsia="Times New Roman" w:hAnsi="Times New Roman" w:cs="Times New Roman"/>
                <w:color w:val="000000"/>
                <w:sz w:val="24"/>
                <w:szCs w:val="24"/>
                <w:lang w:eastAsia="ru-RU"/>
              </w:rPr>
              <w:t>естественно-научных</w:t>
            </w:r>
            <w:proofErr w:type="gramEnd"/>
            <w:r w:rsidRPr="00E458E9">
              <w:rPr>
                <w:rFonts w:ascii="Times New Roman" w:eastAsia="Times New Roman" w:hAnsi="Times New Roman" w:cs="Times New Roman"/>
                <w:color w:val="000000"/>
                <w:sz w:val="24"/>
                <w:szCs w:val="24"/>
                <w:lang w:eastAsia="ru-RU"/>
              </w:rPr>
              <w:t xml:space="preserve"> методов исследования</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Выдвигать объяснительные гипотезы и предлагать способы их проверки</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63</w:t>
            </w:r>
          </w:p>
        </w:tc>
      </w:tr>
      <w:tr w:rsidR="00E458E9" w:rsidRPr="00E458E9" w:rsidTr="00E458E9">
        <w:trPr>
          <w:trHeight w:val="1138"/>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3</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Интерпретация данных и использование научных доказатель</w:t>
            </w:r>
            <w:proofErr w:type="gramStart"/>
            <w:r w:rsidRPr="00E458E9">
              <w:rPr>
                <w:rFonts w:ascii="Times New Roman" w:eastAsia="Times New Roman" w:hAnsi="Times New Roman" w:cs="Times New Roman"/>
                <w:color w:val="000000"/>
                <w:sz w:val="24"/>
                <w:szCs w:val="24"/>
                <w:lang w:eastAsia="ru-RU"/>
              </w:rPr>
              <w:t>ств дл</w:t>
            </w:r>
            <w:proofErr w:type="gramEnd"/>
            <w:r w:rsidRPr="00E458E9">
              <w:rPr>
                <w:rFonts w:ascii="Times New Roman" w:eastAsia="Times New Roman" w:hAnsi="Times New Roman" w:cs="Times New Roman"/>
                <w:color w:val="000000"/>
                <w:sz w:val="24"/>
                <w:szCs w:val="24"/>
                <w:lang w:eastAsia="ru-RU"/>
              </w:rPr>
              <w:t>я получения выводов</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Анализировать, интерпретировать данные и делать соответствующие выводы</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8</w:t>
            </w:r>
          </w:p>
        </w:tc>
      </w:tr>
      <w:tr w:rsidR="00E458E9" w:rsidRPr="00E458E9" w:rsidTr="00E458E9">
        <w:trPr>
          <w:trHeight w:val="853"/>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4</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 xml:space="preserve">Применение </w:t>
            </w:r>
            <w:proofErr w:type="gramStart"/>
            <w:r w:rsidRPr="00E458E9">
              <w:rPr>
                <w:rFonts w:ascii="Times New Roman" w:eastAsia="Times New Roman" w:hAnsi="Times New Roman" w:cs="Times New Roman"/>
                <w:color w:val="000000"/>
                <w:sz w:val="24"/>
                <w:szCs w:val="24"/>
                <w:lang w:eastAsia="ru-RU"/>
              </w:rPr>
              <w:t>естественно-научных</w:t>
            </w:r>
            <w:proofErr w:type="gramEnd"/>
            <w:r w:rsidRPr="00E458E9">
              <w:rPr>
                <w:rFonts w:ascii="Times New Roman" w:eastAsia="Times New Roman" w:hAnsi="Times New Roman" w:cs="Times New Roman"/>
                <w:color w:val="000000"/>
                <w:sz w:val="24"/>
                <w:szCs w:val="24"/>
                <w:lang w:eastAsia="ru-RU"/>
              </w:rPr>
              <w:t xml:space="preserve"> методов исследования</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Предлагать или оценивать способ научного исследования данного вопроса</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E458E9" w:rsidRPr="00E458E9" w:rsidTr="00E458E9">
        <w:trPr>
          <w:trHeight w:val="979"/>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5</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Интерпретация данных и использование научных доказатель</w:t>
            </w:r>
            <w:proofErr w:type="gramStart"/>
            <w:r w:rsidRPr="00E458E9">
              <w:rPr>
                <w:rFonts w:ascii="Times New Roman" w:eastAsia="Times New Roman" w:hAnsi="Times New Roman" w:cs="Times New Roman"/>
                <w:color w:val="000000"/>
                <w:sz w:val="24"/>
                <w:szCs w:val="24"/>
                <w:lang w:eastAsia="ru-RU"/>
              </w:rPr>
              <w:t>ств дл</w:t>
            </w:r>
            <w:proofErr w:type="gramEnd"/>
            <w:r w:rsidRPr="00E458E9">
              <w:rPr>
                <w:rFonts w:ascii="Times New Roman" w:eastAsia="Times New Roman" w:hAnsi="Times New Roman" w:cs="Times New Roman"/>
                <w:color w:val="000000"/>
                <w:sz w:val="24"/>
                <w:szCs w:val="24"/>
                <w:lang w:eastAsia="ru-RU"/>
              </w:rPr>
              <w:t>я получения выводов</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Интерпретировать и приводить обоснование</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r>
      <w:tr w:rsidR="00E458E9" w:rsidRPr="00E458E9" w:rsidTr="00E458E9">
        <w:trPr>
          <w:trHeight w:val="867"/>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6</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Научное объяснение явлений</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Делать и научно обосновывать прогнозы о протекании процесса или явления</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r>
      <w:tr w:rsidR="00E458E9" w:rsidRPr="00E458E9" w:rsidTr="00E458E9">
        <w:trPr>
          <w:trHeight w:val="837"/>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7</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 xml:space="preserve">Применение </w:t>
            </w:r>
            <w:proofErr w:type="gramStart"/>
            <w:r w:rsidRPr="00E458E9">
              <w:rPr>
                <w:rFonts w:ascii="Times New Roman" w:eastAsia="Times New Roman" w:hAnsi="Times New Roman" w:cs="Times New Roman"/>
                <w:color w:val="000000"/>
                <w:sz w:val="24"/>
                <w:szCs w:val="24"/>
                <w:lang w:eastAsia="ru-RU"/>
              </w:rPr>
              <w:t>естественно-научных</w:t>
            </w:r>
            <w:proofErr w:type="gramEnd"/>
            <w:r w:rsidRPr="00E458E9">
              <w:rPr>
                <w:rFonts w:ascii="Times New Roman" w:eastAsia="Times New Roman" w:hAnsi="Times New Roman" w:cs="Times New Roman"/>
                <w:color w:val="000000"/>
                <w:sz w:val="24"/>
                <w:szCs w:val="24"/>
                <w:lang w:eastAsia="ru-RU"/>
              </w:rPr>
              <w:t xml:space="preserve"> методов исследования</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Предлагать или оценивать способ научного исследования данного вопроса</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r>
      <w:tr w:rsidR="00E458E9" w:rsidRPr="00E458E9" w:rsidTr="00E458E9">
        <w:trPr>
          <w:trHeight w:val="835"/>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8</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Научное объяснение явлений</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 xml:space="preserve">Применять соответствующие </w:t>
            </w:r>
            <w:proofErr w:type="gramStart"/>
            <w:r w:rsidRPr="00E458E9">
              <w:rPr>
                <w:rFonts w:ascii="Times New Roman" w:eastAsia="Times New Roman" w:hAnsi="Times New Roman" w:cs="Times New Roman"/>
                <w:color w:val="000000"/>
                <w:sz w:val="24"/>
                <w:szCs w:val="24"/>
                <w:lang w:eastAsia="ru-RU"/>
              </w:rPr>
              <w:t>естественно-научные</w:t>
            </w:r>
            <w:proofErr w:type="gramEnd"/>
            <w:r w:rsidRPr="00E458E9">
              <w:rPr>
                <w:rFonts w:ascii="Times New Roman" w:eastAsia="Times New Roman" w:hAnsi="Times New Roman" w:cs="Times New Roman"/>
                <w:color w:val="000000"/>
                <w:sz w:val="24"/>
                <w:szCs w:val="24"/>
                <w:lang w:eastAsia="ru-RU"/>
              </w:rPr>
              <w:t xml:space="preserve"> знания для объяснения явления</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r w:rsidR="00E458E9" w:rsidRPr="00E458E9" w:rsidTr="00E458E9">
        <w:trPr>
          <w:trHeight w:val="988"/>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9</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Интерпретация данных и использование научных доказатель</w:t>
            </w:r>
            <w:proofErr w:type="gramStart"/>
            <w:r w:rsidRPr="00E458E9">
              <w:rPr>
                <w:rFonts w:ascii="Times New Roman" w:eastAsia="Times New Roman" w:hAnsi="Times New Roman" w:cs="Times New Roman"/>
                <w:color w:val="000000"/>
                <w:sz w:val="24"/>
                <w:szCs w:val="24"/>
                <w:lang w:eastAsia="ru-RU"/>
              </w:rPr>
              <w:t>ств дл</w:t>
            </w:r>
            <w:proofErr w:type="gramEnd"/>
            <w:r w:rsidRPr="00E458E9">
              <w:rPr>
                <w:rFonts w:ascii="Times New Roman" w:eastAsia="Times New Roman" w:hAnsi="Times New Roman" w:cs="Times New Roman"/>
                <w:color w:val="000000"/>
                <w:sz w:val="24"/>
                <w:szCs w:val="24"/>
                <w:lang w:eastAsia="ru-RU"/>
              </w:rPr>
              <w:t>я получения выводов</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Распознавать и формулировать цель данного исследования</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r>
      <w:tr w:rsidR="00E458E9" w:rsidRPr="00E458E9" w:rsidTr="00E458E9">
        <w:trPr>
          <w:trHeight w:val="1146"/>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10</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Интерпретация данных и использование научных доказатель</w:t>
            </w:r>
            <w:proofErr w:type="gramStart"/>
            <w:r w:rsidRPr="00E458E9">
              <w:rPr>
                <w:rFonts w:ascii="Times New Roman" w:eastAsia="Times New Roman" w:hAnsi="Times New Roman" w:cs="Times New Roman"/>
                <w:color w:val="000000"/>
                <w:sz w:val="24"/>
                <w:szCs w:val="24"/>
                <w:lang w:eastAsia="ru-RU"/>
              </w:rPr>
              <w:t>ств дл</w:t>
            </w:r>
            <w:proofErr w:type="gramEnd"/>
            <w:r w:rsidRPr="00E458E9">
              <w:rPr>
                <w:rFonts w:ascii="Times New Roman" w:eastAsia="Times New Roman" w:hAnsi="Times New Roman" w:cs="Times New Roman"/>
                <w:color w:val="000000"/>
                <w:sz w:val="24"/>
                <w:szCs w:val="24"/>
                <w:lang w:eastAsia="ru-RU"/>
              </w:rPr>
              <w:t>я получения выводов</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Оценивать c научной точки зрения аргументы и доказательства из различных источников</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E458E9" w:rsidRPr="00E458E9" w:rsidTr="00E458E9">
        <w:trPr>
          <w:trHeight w:val="836"/>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11</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Научное объяснение явлений</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Распознавать, использовать и создавать объяснительные модели и представления</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r w:rsidR="00E458E9" w:rsidRPr="00E458E9" w:rsidTr="00E458E9">
        <w:trPr>
          <w:trHeight w:val="848"/>
        </w:trPr>
        <w:tc>
          <w:tcPr>
            <w:tcW w:w="1014" w:type="dxa"/>
            <w:tcBorders>
              <w:top w:val="nil"/>
              <w:left w:val="single" w:sz="4" w:space="0" w:color="auto"/>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12</w:t>
            </w:r>
          </w:p>
        </w:tc>
        <w:tc>
          <w:tcPr>
            <w:tcW w:w="2829"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Научное объяснение явлений</w:t>
            </w:r>
          </w:p>
        </w:tc>
        <w:tc>
          <w:tcPr>
            <w:tcW w:w="4111" w:type="dxa"/>
            <w:tcBorders>
              <w:top w:val="nil"/>
              <w:left w:val="nil"/>
              <w:bottom w:val="single" w:sz="4" w:space="0" w:color="auto"/>
              <w:right w:val="single" w:sz="4" w:space="0" w:color="auto"/>
            </w:tcBorders>
            <w:shd w:val="clear" w:color="auto" w:fill="auto"/>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sidRPr="00E458E9">
              <w:rPr>
                <w:rFonts w:ascii="Times New Roman" w:eastAsia="Times New Roman" w:hAnsi="Times New Roman" w:cs="Times New Roman"/>
                <w:color w:val="000000"/>
                <w:sz w:val="24"/>
                <w:szCs w:val="24"/>
                <w:lang w:eastAsia="ru-RU"/>
              </w:rPr>
              <w:t>Объяснять принцип действия технического устройства или технологии</w:t>
            </w:r>
          </w:p>
        </w:tc>
        <w:tc>
          <w:tcPr>
            <w:tcW w:w="1461" w:type="dxa"/>
            <w:tcBorders>
              <w:top w:val="nil"/>
              <w:left w:val="nil"/>
              <w:bottom w:val="single" w:sz="4" w:space="0" w:color="auto"/>
              <w:right w:val="single" w:sz="4" w:space="0" w:color="auto"/>
            </w:tcBorders>
            <w:shd w:val="clear" w:color="auto" w:fill="auto"/>
            <w:noWrap/>
            <w:hideMark/>
          </w:tcPr>
          <w:p w:rsidR="00E458E9" w:rsidRPr="00E458E9" w:rsidRDefault="00E458E9" w:rsidP="00E458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r>
    </w:tbl>
    <w:p w:rsidR="00EB2D30" w:rsidRDefault="007620B7" w:rsidP="007620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Девятиклассники наиболее успешно справились с заданиями «</w:t>
      </w:r>
      <w:r w:rsidRPr="007620B7">
        <w:rPr>
          <w:rFonts w:ascii="Times New Roman" w:hAnsi="Times New Roman" w:cs="Times New Roman"/>
          <w:sz w:val="28"/>
          <w:szCs w:val="28"/>
        </w:rPr>
        <w:t xml:space="preserve">Применять соответствующие </w:t>
      </w:r>
      <w:proofErr w:type="gramStart"/>
      <w:r w:rsidRPr="007620B7">
        <w:rPr>
          <w:rFonts w:ascii="Times New Roman" w:hAnsi="Times New Roman" w:cs="Times New Roman"/>
          <w:sz w:val="28"/>
          <w:szCs w:val="28"/>
        </w:rPr>
        <w:t>естественно-научные</w:t>
      </w:r>
      <w:proofErr w:type="gramEnd"/>
      <w:r w:rsidRPr="007620B7">
        <w:rPr>
          <w:rFonts w:ascii="Times New Roman" w:hAnsi="Times New Roman" w:cs="Times New Roman"/>
          <w:sz w:val="28"/>
          <w:szCs w:val="28"/>
        </w:rPr>
        <w:t xml:space="preserve"> знания для объяснения явления</w:t>
      </w:r>
      <w:r>
        <w:rPr>
          <w:rFonts w:ascii="Times New Roman" w:hAnsi="Times New Roman" w:cs="Times New Roman"/>
          <w:sz w:val="28"/>
          <w:szCs w:val="28"/>
        </w:rPr>
        <w:t>» и «</w:t>
      </w:r>
      <w:r w:rsidRPr="007620B7">
        <w:rPr>
          <w:rFonts w:ascii="Times New Roman" w:hAnsi="Times New Roman" w:cs="Times New Roman"/>
          <w:sz w:val="28"/>
          <w:szCs w:val="28"/>
        </w:rPr>
        <w:t>Выдвигать объяснительные гипотезы и предлагать способы их проверки</w:t>
      </w:r>
      <w:r>
        <w:rPr>
          <w:rFonts w:ascii="Times New Roman" w:hAnsi="Times New Roman" w:cs="Times New Roman"/>
          <w:sz w:val="28"/>
          <w:szCs w:val="28"/>
        </w:rPr>
        <w:t xml:space="preserve">». Наибольшие дефициты они показали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выполнение</w:t>
      </w:r>
      <w:proofErr w:type="gramEnd"/>
      <w:r>
        <w:rPr>
          <w:rFonts w:ascii="Times New Roman" w:hAnsi="Times New Roman" w:cs="Times New Roman"/>
          <w:sz w:val="28"/>
          <w:szCs w:val="28"/>
        </w:rPr>
        <w:t xml:space="preserve"> заданий на умения </w:t>
      </w:r>
      <w:r w:rsidR="00EB2D30">
        <w:rPr>
          <w:rFonts w:ascii="Times New Roman" w:hAnsi="Times New Roman" w:cs="Times New Roman"/>
          <w:sz w:val="28"/>
          <w:szCs w:val="28"/>
        </w:rPr>
        <w:t>«</w:t>
      </w:r>
      <w:r w:rsidR="00EB2D30" w:rsidRPr="00EB2D30">
        <w:rPr>
          <w:rFonts w:ascii="Times New Roman" w:hAnsi="Times New Roman" w:cs="Times New Roman"/>
          <w:sz w:val="28"/>
          <w:szCs w:val="28"/>
        </w:rPr>
        <w:t>Распознавать, использовать и создавать объяснительные модели и представления</w:t>
      </w:r>
      <w:r w:rsidR="00EB2D30">
        <w:rPr>
          <w:rFonts w:ascii="Times New Roman" w:hAnsi="Times New Roman" w:cs="Times New Roman"/>
          <w:sz w:val="28"/>
          <w:szCs w:val="28"/>
        </w:rPr>
        <w:t>», «</w:t>
      </w:r>
      <w:r w:rsidR="00EB2D30" w:rsidRPr="00EB2D30">
        <w:rPr>
          <w:rFonts w:ascii="Times New Roman" w:hAnsi="Times New Roman" w:cs="Times New Roman"/>
          <w:sz w:val="28"/>
          <w:szCs w:val="28"/>
        </w:rPr>
        <w:t>Распознавать и формулировать цель данного исследования</w:t>
      </w:r>
      <w:r w:rsidR="00EB2D30">
        <w:rPr>
          <w:rFonts w:ascii="Times New Roman" w:hAnsi="Times New Roman" w:cs="Times New Roman"/>
          <w:sz w:val="28"/>
          <w:szCs w:val="28"/>
        </w:rPr>
        <w:t>», «</w:t>
      </w:r>
      <w:r w:rsidR="00EB2D30" w:rsidRPr="00EB2D30">
        <w:rPr>
          <w:rFonts w:ascii="Times New Roman" w:hAnsi="Times New Roman" w:cs="Times New Roman"/>
          <w:sz w:val="28"/>
          <w:szCs w:val="28"/>
        </w:rPr>
        <w:t>Предлагать или оценивать способ научного исследования данного вопроса</w:t>
      </w:r>
      <w:r w:rsidR="00EB2D30">
        <w:rPr>
          <w:rFonts w:ascii="Times New Roman" w:hAnsi="Times New Roman" w:cs="Times New Roman"/>
          <w:sz w:val="28"/>
          <w:szCs w:val="28"/>
        </w:rPr>
        <w:t>».</w:t>
      </w:r>
    </w:p>
    <w:p w:rsidR="00E458E9" w:rsidRDefault="00EB2D30" w:rsidP="007620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00E458E9" w:rsidRPr="00E458E9">
        <w:rPr>
          <w:rFonts w:ascii="Times New Roman" w:hAnsi="Times New Roman" w:cs="Times New Roman"/>
          <w:sz w:val="28"/>
          <w:szCs w:val="28"/>
        </w:rPr>
        <w:t>анные в таблиц</w:t>
      </w:r>
      <w:r w:rsidR="00B30E25">
        <w:rPr>
          <w:rFonts w:ascii="Times New Roman" w:hAnsi="Times New Roman" w:cs="Times New Roman"/>
          <w:sz w:val="28"/>
          <w:szCs w:val="28"/>
        </w:rPr>
        <w:t>ах</w:t>
      </w:r>
      <w:r w:rsidR="00E458E9" w:rsidRPr="00E458E9">
        <w:rPr>
          <w:rFonts w:ascii="Times New Roman" w:hAnsi="Times New Roman" w:cs="Times New Roman"/>
          <w:sz w:val="28"/>
          <w:szCs w:val="28"/>
        </w:rPr>
        <w:t xml:space="preserve"> </w:t>
      </w:r>
      <w:r w:rsidR="00B30E25">
        <w:rPr>
          <w:rFonts w:ascii="Times New Roman" w:hAnsi="Times New Roman" w:cs="Times New Roman"/>
          <w:sz w:val="28"/>
          <w:szCs w:val="28"/>
        </w:rPr>
        <w:t>3 и 4</w:t>
      </w:r>
      <w:r w:rsidR="00E458E9" w:rsidRPr="00E458E9">
        <w:rPr>
          <w:rFonts w:ascii="Times New Roman" w:hAnsi="Times New Roman" w:cs="Times New Roman"/>
          <w:sz w:val="28"/>
          <w:szCs w:val="28"/>
        </w:rPr>
        <w:t xml:space="preserve"> показывают, что менее успешно </w:t>
      </w:r>
      <w:r w:rsidR="007620B7">
        <w:rPr>
          <w:rFonts w:ascii="Times New Roman" w:hAnsi="Times New Roman" w:cs="Times New Roman"/>
          <w:sz w:val="28"/>
          <w:szCs w:val="28"/>
        </w:rPr>
        <w:t>обучающиеся</w:t>
      </w:r>
      <w:r w:rsidR="00E458E9" w:rsidRPr="00E458E9">
        <w:rPr>
          <w:rFonts w:ascii="Times New Roman" w:hAnsi="Times New Roman" w:cs="Times New Roman"/>
          <w:sz w:val="28"/>
          <w:szCs w:val="28"/>
        </w:rPr>
        <w:t xml:space="preserve"> выполняли задания,</w:t>
      </w:r>
      <w:r w:rsidR="00E458E9">
        <w:rPr>
          <w:rFonts w:ascii="Times New Roman" w:hAnsi="Times New Roman" w:cs="Times New Roman"/>
          <w:sz w:val="28"/>
          <w:szCs w:val="28"/>
        </w:rPr>
        <w:t xml:space="preserve"> </w:t>
      </w:r>
      <w:r w:rsidR="00E458E9" w:rsidRPr="00E458E9">
        <w:rPr>
          <w:rFonts w:ascii="Times New Roman" w:hAnsi="Times New Roman" w:cs="Times New Roman"/>
          <w:sz w:val="28"/>
          <w:szCs w:val="28"/>
        </w:rPr>
        <w:t xml:space="preserve">требующие понимания некоторых особенностей </w:t>
      </w:r>
      <w:proofErr w:type="gramStart"/>
      <w:r w:rsidR="00E458E9" w:rsidRPr="00E458E9">
        <w:rPr>
          <w:rFonts w:ascii="Times New Roman" w:hAnsi="Times New Roman" w:cs="Times New Roman"/>
          <w:sz w:val="28"/>
          <w:szCs w:val="28"/>
        </w:rPr>
        <w:t>естественно-научного</w:t>
      </w:r>
      <w:proofErr w:type="gramEnd"/>
      <w:r w:rsidR="00E458E9" w:rsidRPr="00E458E9">
        <w:rPr>
          <w:rFonts w:ascii="Times New Roman" w:hAnsi="Times New Roman" w:cs="Times New Roman"/>
          <w:sz w:val="28"/>
          <w:szCs w:val="28"/>
        </w:rPr>
        <w:t xml:space="preserve"> исследования. В</w:t>
      </w:r>
      <w:r w:rsidR="00E458E9">
        <w:rPr>
          <w:rFonts w:ascii="Times New Roman" w:hAnsi="Times New Roman" w:cs="Times New Roman"/>
          <w:sz w:val="28"/>
          <w:szCs w:val="28"/>
        </w:rPr>
        <w:t xml:space="preserve"> </w:t>
      </w:r>
      <w:r w:rsidR="00E458E9" w:rsidRPr="00E458E9">
        <w:rPr>
          <w:rFonts w:ascii="Times New Roman" w:hAnsi="Times New Roman" w:cs="Times New Roman"/>
          <w:sz w:val="28"/>
          <w:szCs w:val="28"/>
        </w:rPr>
        <w:t xml:space="preserve">таких заданиях им предлагалось распознать цель описанного исследования, </w:t>
      </w:r>
      <w:r w:rsidR="00E458E9" w:rsidRPr="00E458E9">
        <w:rPr>
          <w:rFonts w:ascii="Times New Roman" w:hAnsi="Times New Roman" w:cs="Times New Roman"/>
          <w:sz w:val="28"/>
          <w:szCs w:val="28"/>
        </w:rPr>
        <w:lastRenderedPageBreak/>
        <w:t>предложить</w:t>
      </w:r>
      <w:r w:rsidR="00E458E9">
        <w:rPr>
          <w:rFonts w:ascii="Times New Roman" w:hAnsi="Times New Roman" w:cs="Times New Roman"/>
          <w:sz w:val="28"/>
          <w:szCs w:val="28"/>
        </w:rPr>
        <w:t xml:space="preserve"> </w:t>
      </w:r>
      <w:r w:rsidR="00E458E9" w:rsidRPr="00E458E9">
        <w:rPr>
          <w:rFonts w:ascii="Times New Roman" w:hAnsi="Times New Roman" w:cs="Times New Roman"/>
          <w:sz w:val="28"/>
          <w:szCs w:val="28"/>
        </w:rPr>
        <w:t>верный план проведения эксперимента или определить способы, повышающие надежность</w:t>
      </w:r>
      <w:r w:rsidR="00E458E9">
        <w:rPr>
          <w:rFonts w:ascii="Times New Roman" w:hAnsi="Times New Roman" w:cs="Times New Roman"/>
          <w:sz w:val="28"/>
          <w:szCs w:val="28"/>
        </w:rPr>
        <w:t xml:space="preserve"> </w:t>
      </w:r>
      <w:r w:rsidR="00E458E9" w:rsidRPr="00E458E9">
        <w:rPr>
          <w:rFonts w:ascii="Times New Roman" w:hAnsi="Times New Roman" w:cs="Times New Roman"/>
          <w:sz w:val="28"/>
          <w:szCs w:val="28"/>
        </w:rPr>
        <w:t xml:space="preserve">получаемых результатов. Задания, относящиеся к двум другим компетенциям </w:t>
      </w:r>
      <w:proofErr w:type="gramStart"/>
      <w:r w:rsidR="00E458E9" w:rsidRPr="00E458E9">
        <w:rPr>
          <w:rFonts w:ascii="Times New Roman" w:hAnsi="Times New Roman" w:cs="Times New Roman"/>
          <w:sz w:val="28"/>
          <w:szCs w:val="28"/>
        </w:rPr>
        <w:t>естественно-научной</w:t>
      </w:r>
      <w:proofErr w:type="gramEnd"/>
      <w:r w:rsidR="00E458E9" w:rsidRPr="00E458E9">
        <w:rPr>
          <w:rFonts w:ascii="Times New Roman" w:hAnsi="Times New Roman" w:cs="Times New Roman"/>
          <w:sz w:val="28"/>
          <w:szCs w:val="28"/>
        </w:rPr>
        <w:t xml:space="preserve"> грамотности, выполнялись более успешно, хотя отчасти это объясняется тем, что</w:t>
      </w:r>
      <w:r w:rsidR="00E458E9">
        <w:rPr>
          <w:rFonts w:ascii="Times New Roman" w:hAnsi="Times New Roman" w:cs="Times New Roman"/>
          <w:sz w:val="28"/>
          <w:szCs w:val="28"/>
        </w:rPr>
        <w:t xml:space="preserve"> </w:t>
      </w:r>
      <w:r w:rsidR="00E458E9" w:rsidRPr="00E458E9">
        <w:rPr>
          <w:rFonts w:ascii="Times New Roman" w:hAnsi="Times New Roman" w:cs="Times New Roman"/>
          <w:sz w:val="28"/>
          <w:szCs w:val="28"/>
        </w:rPr>
        <w:t>среди них было больше заданий низкого уровня сложности, чем среди заданий на</w:t>
      </w:r>
      <w:r w:rsidR="00E458E9">
        <w:rPr>
          <w:rFonts w:ascii="Times New Roman" w:hAnsi="Times New Roman" w:cs="Times New Roman"/>
          <w:sz w:val="28"/>
          <w:szCs w:val="28"/>
        </w:rPr>
        <w:t xml:space="preserve"> </w:t>
      </w:r>
      <w:r w:rsidR="00E458E9" w:rsidRPr="00E458E9">
        <w:rPr>
          <w:rFonts w:ascii="Times New Roman" w:hAnsi="Times New Roman" w:cs="Times New Roman"/>
          <w:sz w:val="28"/>
          <w:szCs w:val="28"/>
        </w:rPr>
        <w:t>«применение естественно-научных методов исследования».</w:t>
      </w:r>
    </w:p>
    <w:p w:rsidR="00EB2D30" w:rsidRPr="00B30E25" w:rsidRDefault="00EB2D30" w:rsidP="00EB2D30">
      <w:pPr>
        <w:pStyle w:val="a5"/>
        <w:shd w:val="clear" w:color="auto" w:fill="FFFFFF"/>
        <w:spacing w:after="0"/>
        <w:contextualSpacing/>
        <w:rPr>
          <w:color w:val="000000" w:themeColor="text1"/>
          <w:sz w:val="28"/>
        </w:rPr>
      </w:pPr>
      <w:r w:rsidRPr="00B30E25">
        <w:rPr>
          <w:color w:val="000000" w:themeColor="text1"/>
          <w:sz w:val="28"/>
        </w:rPr>
        <w:t xml:space="preserve">Рекомендации по формированию </w:t>
      </w:r>
      <w:proofErr w:type="gramStart"/>
      <w:r w:rsidRPr="00B30E25">
        <w:rPr>
          <w:color w:val="000000" w:themeColor="text1"/>
          <w:sz w:val="28"/>
        </w:rPr>
        <w:t>естественно-научной</w:t>
      </w:r>
      <w:proofErr w:type="gramEnd"/>
      <w:r w:rsidRPr="00B30E25">
        <w:rPr>
          <w:color w:val="000000" w:themeColor="text1"/>
          <w:sz w:val="28"/>
        </w:rPr>
        <w:t xml:space="preserve"> грамотности</w:t>
      </w:r>
    </w:p>
    <w:p w:rsidR="00EB2D30" w:rsidRPr="00B30E25" w:rsidRDefault="00EB2D30" w:rsidP="00EB2D30">
      <w:pPr>
        <w:pStyle w:val="a5"/>
        <w:shd w:val="clear" w:color="auto" w:fill="FFFFFF"/>
        <w:spacing w:after="0"/>
        <w:ind w:firstLine="709"/>
        <w:contextualSpacing/>
        <w:jc w:val="both"/>
        <w:rPr>
          <w:color w:val="000000" w:themeColor="text1"/>
          <w:sz w:val="28"/>
        </w:rPr>
      </w:pPr>
      <w:r w:rsidRPr="00B30E25">
        <w:rPr>
          <w:color w:val="000000" w:themeColor="text1"/>
          <w:sz w:val="28"/>
        </w:rPr>
        <w:t xml:space="preserve">В целом решение задачи формирования </w:t>
      </w:r>
      <w:proofErr w:type="gramStart"/>
      <w:r w:rsidRPr="00B30E25">
        <w:rPr>
          <w:color w:val="000000" w:themeColor="text1"/>
          <w:sz w:val="28"/>
        </w:rPr>
        <w:t>естественно-научной</w:t>
      </w:r>
      <w:proofErr w:type="gramEnd"/>
      <w:r w:rsidRPr="00B30E25">
        <w:rPr>
          <w:color w:val="000000" w:themeColor="text1"/>
          <w:sz w:val="28"/>
        </w:rPr>
        <w:t xml:space="preserve"> грамотности</w:t>
      </w:r>
      <w:r>
        <w:rPr>
          <w:color w:val="000000" w:themeColor="text1"/>
          <w:sz w:val="28"/>
        </w:rPr>
        <w:t xml:space="preserve"> </w:t>
      </w:r>
      <w:r w:rsidRPr="00B30E25">
        <w:rPr>
          <w:color w:val="000000" w:themeColor="text1"/>
          <w:sz w:val="28"/>
        </w:rPr>
        <w:t>подразумевает систему мер, связанных с обновлением содержания и методик преподавания</w:t>
      </w:r>
      <w:r>
        <w:rPr>
          <w:color w:val="000000" w:themeColor="text1"/>
          <w:sz w:val="28"/>
        </w:rPr>
        <w:t xml:space="preserve"> </w:t>
      </w:r>
      <w:r w:rsidRPr="00B30E25">
        <w:rPr>
          <w:color w:val="000000" w:themeColor="text1"/>
          <w:sz w:val="28"/>
        </w:rPr>
        <w:t>естественно-научных предметов. Использование в учебном процессе заданий в формате</w:t>
      </w:r>
      <w:r>
        <w:rPr>
          <w:color w:val="000000" w:themeColor="text1"/>
          <w:sz w:val="28"/>
        </w:rPr>
        <w:t xml:space="preserve"> </w:t>
      </w:r>
      <w:r w:rsidRPr="00B30E25">
        <w:rPr>
          <w:color w:val="000000" w:themeColor="text1"/>
          <w:sz w:val="28"/>
        </w:rPr>
        <w:t>PISA может быть лишь одним</w:t>
      </w:r>
      <w:r>
        <w:rPr>
          <w:color w:val="000000" w:themeColor="text1"/>
          <w:sz w:val="28"/>
        </w:rPr>
        <w:t xml:space="preserve"> </w:t>
      </w:r>
      <w:r w:rsidRPr="00B30E25">
        <w:rPr>
          <w:color w:val="000000" w:themeColor="text1"/>
          <w:sz w:val="28"/>
        </w:rPr>
        <w:t>из инструментов в этой системе мер. Сами же эти меры включают:</w:t>
      </w:r>
    </w:p>
    <w:p w:rsidR="00EB2D30" w:rsidRPr="00B30E25" w:rsidRDefault="00EB2D30" w:rsidP="00EB2D30">
      <w:pPr>
        <w:pStyle w:val="a5"/>
        <w:shd w:val="clear" w:color="auto" w:fill="FFFFFF"/>
        <w:spacing w:after="0"/>
        <w:ind w:firstLine="709"/>
        <w:contextualSpacing/>
        <w:jc w:val="both"/>
        <w:rPr>
          <w:color w:val="000000" w:themeColor="text1"/>
          <w:sz w:val="28"/>
        </w:rPr>
      </w:pPr>
      <w:r>
        <w:rPr>
          <w:color w:val="000000" w:themeColor="text1"/>
          <w:sz w:val="28"/>
        </w:rPr>
        <w:t>-</w:t>
      </w:r>
      <w:r w:rsidRPr="00B30E25">
        <w:rPr>
          <w:color w:val="000000" w:themeColor="text1"/>
          <w:sz w:val="28"/>
        </w:rPr>
        <w:t xml:space="preserve"> совершенствование методик преподавания </w:t>
      </w:r>
      <w:proofErr w:type="gramStart"/>
      <w:r w:rsidRPr="00B30E25">
        <w:rPr>
          <w:color w:val="000000" w:themeColor="text1"/>
          <w:sz w:val="28"/>
        </w:rPr>
        <w:t>естественно-научных</w:t>
      </w:r>
      <w:proofErr w:type="gramEnd"/>
      <w:r w:rsidRPr="00B30E25">
        <w:rPr>
          <w:color w:val="000000" w:themeColor="text1"/>
          <w:sz w:val="28"/>
        </w:rPr>
        <w:t xml:space="preserve"> предметов,</w:t>
      </w:r>
      <w:r>
        <w:rPr>
          <w:color w:val="000000" w:themeColor="text1"/>
          <w:sz w:val="28"/>
        </w:rPr>
        <w:t xml:space="preserve"> </w:t>
      </w:r>
      <w:r w:rsidRPr="00B30E25">
        <w:rPr>
          <w:color w:val="000000" w:themeColor="text1"/>
          <w:sz w:val="28"/>
        </w:rPr>
        <w:t>направленное на решение задач формирования естественно-научной грамотности;</w:t>
      </w:r>
    </w:p>
    <w:p w:rsidR="00EB2D30" w:rsidRPr="00B30E25" w:rsidRDefault="00EB2D30" w:rsidP="00EB2D30">
      <w:pPr>
        <w:pStyle w:val="a5"/>
        <w:shd w:val="clear" w:color="auto" w:fill="FFFFFF"/>
        <w:spacing w:after="0"/>
        <w:ind w:firstLine="709"/>
        <w:contextualSpacing/>
        <w:rPr>
          <w:color w:val="000000" w:themeColor="text1"/>
          <w:sz w:val="28"/>
        </w:rPr>
      </w:pPr>
      <w:r>
        <w:rPr>
          <w:color w:val="000000" w:themeColor="text1"/>
          <w:sz w:val="28"/>
        </w:rPr>
        <w:t>-</w:t>
      </w:r>
      <w:r w:rsidRPr="00B30E25">
        <w:rPr>
          <w:color w:val="000000" w:themeColor="text1"/>
          <w:sz w:val="28"/>
        </w:rPr>
        <w:t xml:space="preserve"> усиление экспериментальной составляющей в изучении </w:t>
      </w:r>
      <w:proofErr w:type="gramStart"/>
      <w:r w:rsidRPr="00B30E25">
        <w:rPr>
          <w:color w:val="000000" w:themeColor="text1"/>
          <w:sz w:val="28"/>
        </w:rPr>
        <w:t>естественно-научных</w:t>
      </w:r>
      <w:proofErr w:type="gramEnd"/>
      <w:r>
        <w:rPr>
          <w:color w:val="000000" w:themeColor="text1"/>
          <w:sz w:val="28"/>
        </w:rPr>
        <w:t xml:space="preserve"> </w:t>
      </w:r>
      <w:r w:rsidRPr="00B30E25">
        <w:rPr>
          <w:color w:val="000000" w:themeColor="text1"/>
          <w:sz w:val="28"/>
        </w:rPr>
        <w:t>предметов с приданием лабораторным работам исследовательского характера;</w:t>
      </w:r>
    </w:p>
    <w:p w:rsidR="00EB2D30" w:rsidRPr="00B30E25" w:rsidRDefault="00EB2D30" w:rsidP="00EB2D30">
      <w:pPr>
        <w:pStyle w:val="a5"/>
        <w:shd w:val="clear" w:color="auto" w:fill="FFFFFF"/>
        <w:spacing w:after="0"/>
        <w:ind w:firstLine="709"/>
        <w:contextualSpacing/>
        <w:jc w:val="both"/>
        <w:rPr>
          <w:color w:val="000000" w:themeColor="text1"/>
          <w:sz w:val="28"/>
        </w:rPr>
      </w:pPr>
      <w:r>
        <w:rPr>
          <w:color w:val="000000" w:themeColor="text1"/>
          <w:sz w:val="28"/>
        </w:rPr>
        <w:t>-</w:t>
      </w:r>
      <w:r w:rsidRPr="00B30E25">
        <w:rPr>
          <w:color w:val="000000" w:themeColor="text1"/>
          <w:sz w:val="28"/>
        </w:rPr>
        <w:t xml:space="preserve"> использование банка заданий по </w:t>
      </w:r>
      <w:proofErr w:type="gramStart"/>
      <w:r w:rsidRPr="00B30E25">
        <w:rPr>
          <w:color w:val="000000" w:themeColor="text1"/>
          <w:sz w:val="28"/>
        </w:rPr>
        <w:t>естественно-научной</w:t>
      </w:r>
      <w:proofErr w:type="gramEnd"/>
      <w:r w:rsidRPr="00B30E25">
        <w:rPr>
          <w:color w:val="000000" w:themeColor="text1"/>
          <w:sz w:val="28"/>
        </w:rPr>
        <w:t xml:space="preserve"> грамотности,</w:t>
      </w:r>
      <w:r>
        <w:rPr>
          <w:color w:val="000000" w:themeColor="text1"/>
          <w:sz w:val="28"/>
        </w:rPr>
        <w:t xml:space="preserve"> </w:t>
      </w:r>
      <w:r w:rsidRPr="00B30E25">
        <w:rPr>
          <w:color w:val="000000" w:themeColor="text1"/>
          <w:sz w:val="28"/>
        </w:rPr>
        <w:t xml:space="preserve">сопровождаемого методическими рекомендациями по их </w:t>
      </w:r>
      <w:r>
        <w:rPr>
          <w:color w:val="000000" w:themeColor="text1"/>
          <w:sz w:val="28"/>
        </w:rPr>
        <w:t>и</w:t>
      </w:r>
      <w:r w:rsidRPr="00B30E25">
        <w:rPr>
          <w:color w:val="000000" w:themeColor="text1"/>
          <w:sz w:val="28"/>
        </w:rPr>
        <w:t>спользованию в учебном</w:t>
      </w:r>
      <w:r>
        <w:rPr>
          <w:color w:val="000000" w:themeColor="text1"/>
          <w:sz w:val="28"/>
        </w:rPr>
        <w:t xml:space="preserve"> </w:t>
      </w:r>
      <w:r w:rsidRPr="00B30E25">
        <w:rPr>
          <w:color w:val="000000" w:themeColor="text1"/>
          <w:sz w:val="28"/>
        </w:rPr>
        <w:t>процессе;</w:t>
      </w:r>
    </w:p>
    <w:p w:rsidR="00EB2D30" w:rsidRPr="00B30E25" w:rsidRDefault="00EB2D30" w:rsidP="00EB2D30">
      <w:pPr>
        <w:pStyle w:val="a5"/>
        <w:shd w:val="clear" w:color="auto" w:fill="FFFFFF"/>
        <w:spacing w:after="0"/>
        <w:ind w:firstLine="709"/>
        <w:contextualSpacing/>
        <w:jc w:val="both"/>
        <w:rPr>
          <w:color w:val="000000" w:themeColor="text1"/>
          <w:sz w:val="28"/>
        </w:rPr>
      </w:pPr>
      <w:r>
        <w:rPr>
          <w:color w:val="000000" w:themeColor="text1"/>
          <w:sz w:val="28"/>
        </w:rPr>
        <w:t>-</w:t>
      </w:r>
      <w:r w:rsidRPr="00B30E25">
        <w:rPr>
          <w:color w:val="000000" w:themeColor="text1"/>
          <w:sz w:val="28"/>
        </w:rPr>
        <w:t xml:space="preserve"> обеспечение полноценного </w:t>
      </w:r>
      <w:proofErr w:type="gramStart"/>
      <w:r w:rsidRPr="00B30E25">
        <w:rPr>
          <w:color w:val="000000" w:themeColor="text1"/>
          <w:sz w:val="28"/>
        </w:rPr>
        <w:t>естественно-научного</w:t>
      </w:r>
      <w:proofErr w:type="gramEnd"/>
      <w:r w:rsidRPr="00B30E25">
        <w:rPr>
          <w:color w:val="000000" w:themeColor="text1"/>
          <w:sz w:val="28"/>
        </w:rPr>
        <w:t xml:space="preserve"> образования учащихся на этапе 5-6 классов;</w:t>
      </w:r>
    </w:p>
    <w:p w:rsidR="00EB2D30" w:rsidRPr="00B30E25" w:rsidRDefault="00EB2D30" w:rsidP="00EB2D30">
      <w:pPr>
        <w:pStyle w:val="a5"/>
        <w:shd w:val="clear" w:color="auto" w:fill="FFFFFF"/>
        <w:spacing w:after="0"/>
        <w:ind w:firstLine="709"/>
        <w:contextualSpacing/>
        <w:jc w:val="both"/>
        <w:rPr>
          <w:color w:val="000000" w:themeColor="text1"/>
          <w:sz w:val="28"/>
        </w:rPr>
      </w:pPr>
      <w:r>
        <w:rPr>
          <w:color w:val="000000" w:themeColor="text1"/>
          <w:sz w:val="28"/>
        </w:rPr>
        <w:t>-</w:t>
      </w:r>
      <w:r w:rsidRPr="00B30E25">
        <w:rPr>
          <w:color w:val="000000" w:themeColor="text1"/>
          <w:sz w:val="28"/>
        </w:rPr>
        <w:t xml:space="preserve"> обучение в системе </w:t>
      </w:r>
      <w:proofErr w:type="gramStart"/>
      <w:r w:rsidRPr="00B30E25">
        <w:rPr>
          <w:color w:val="000000" w:themeColor="text1"/>
          <w:sz w:val="28"/>
        </w:rPr>
        <w:t>повышения квалификации групп/команд</w:t>
      </w:r>
      <w:r>
        <w:rPr>
          <w:color w:val="000000" w:themeColor="text1"/>
          <w:sz w:val="28"/>
        </w:rPr>
        <w:t xml:space="preserve"> </w:t>
      </w:r>
      <w:r w:rsidRPr="00B30E25">
        <w:rPr>
          <w:color w:val="000000" w:themeColor="text1"/>
          <w:sz w:val="28"/>
        </w:rPr>
        <w:t>учителей разных</w:t>
      </w:r>
      <w:proofErr w:type="gramEnd"/>
      <w:r>
        <w:rPr>
          <w:color w:val="000000" w:themeColor="text1"/>
          <w:sz w:val="28"/>
        </w:rPr>
        <w:t xml:space="preserve"> </w:t>
      </w:r>
      <w:r w:rsidRPr="00B30E25">
        <w:rPr>
          <w:color w:val="000000" w:themeColor="text1"/>
          <w:sz w:val="28"/>
        </w:rPr>
        <w:t>естественно-научных предметов, работающих в одной школе, современным подходам к</w:t>
      </w:r>
      <w:r>
        <w:rPr>
          <w:color w:val="000000" w:themeColor="text1"/>
          <w:sz w:val="28"/>
        </w:rPr>
        <w:t xml:space="preserve"> </w:t>
      </w:r>
      <w:r w:rsidRPr="00B30E25">
        <w:rPr>
          <w:color w:val="000000" w:themeColor="text1"/>
          <w:sz w:val="28"/>
        </w:rPr>
        <w:t>формированию естественно-научной грамотности учащихся на основе разработанных</w:t>
      </w:r>
      <w:r>
        <w:rPr>
          <w:color w:val="000000" w:themeColor="text1"/>
          <w:sz w:val="28"/>
        </w:rPr>
        <w:t xml:space="preserve"> </w:t>
      </w:r>
      <w:r w:rsidRPr="00B30E25">
        <w:rPr>
          <w:color w:val="000000" w:themeColor="text1"/>
          <w:sz w:val="28"/>
        </w:rPr>
        <w:t>учебных и диагностических материалов.</w:t>
      </w:r>
    </w:p>
    <w:p w:rsidR="00B30E25" w:rsidRPr="00EB2D30" w:rsidRDefault="00EB2D30" w:rsidP="00E458E9">
      <w:pPr>
        <w:spacing w:after="0" w:line="240" w:lineRule="auto"/>
        <w:jc w:val="both"/>
        <w:rPr>
          <w:rFonts w:ascii="Times New Roman" w:hAnsi="Times New Roman" w:cs="Times New Roman"/>
          <w:b/>
          <w:sz w:val="28"/>
          <w:szCs w:val="28"/>
        </w:rPr>
      </w:pPr>
      <w:r w:rsidRPr="00EB2D30">
        <w:rPr>
          <w:rFonts w:ascii="Times New Roman" w:hAnsi="Times New Roman" w:cs="Times New Roman"/>
          <w:b/>
          <w:sz w:val="28"/>
          <w:szCs w:val="28"/>
        </w:rPr>
        <w:t xml:space="preserve">Общие выводы по результатам диагностики читательской, математической, </w:t>
      </w:r>
      <w:proofErr w:type="gramStart"/>
      <w:r w:rsidRPr="00EB2D30">
        <w:rPr>
          <w:rFonts w:ascii="Times New Roman" w:hAnsi="Times New Roman" w:cs="Times New Roman"/>
          <w:b/>
          <w:sz w:val="28"/>
          <w:szCs w:val="28"/>
        </w:rPr>
        <w:t>естественно-научной</w:t>
      </w:r>
      <w:proofErr w:type="gramEnd"/>
      <w:r w:rsidRPr="00EB2D30">
        <w:rPr>
          <w:rFonts w:ascii="Times New Roman" w:hAnsi="Times New Roman" w:cs="Times New Roman"/>
          <w:b/>
          <w:sz w:val="28"/>
          <w:szCs w:val="28"/>
        </w:rPr>
        <w:t xml:space="preserve"> грамотностей</w:t>
      </w:r>
    </w:p>
    <w:p w:rsidR="00895DAF" w:rsidRDefault="00895DAF" w:rsidP="00995ACB">
      <w:pPr>
        <w:spacing w:after="0" w:line="240" w:lineRule="auto"/>
        <w:ind w:firstLine="709"/>
        <w:contextualSpacing/>
        <w:jc w:val="both"/>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В 2023/24 учебном году в диагностике функциональной грамотности приняли участие все общеобразовательные организации Амурской области.</w:t>
      </w:r>
    </w:p>
    <w:p w:rsidR="00854748" w:rsidRDefault="00854748" w:rsidP="00995ACB">
      <w:pPr>
        <w:spacing w:after="0" w:line="240" w:lineRule="auto"/>
        <w:ind w:firstLine="709"/>
        <w:contextualSpacing/>
        <w:jc w:val="both"/>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В сравнении со средними общероссийскими результатами результаты по Амурской области по всем классам, всем грамотностям и всем уровням ниже</w:t>
      </w:r>
      <w:r w:rsidR="004A5AEF">
        <w:rPr>
          <w:rFonts w:ascii="Times New Roman" w:eastAsia="Times New Roman" w:hAnsi="Times New Roman" w:cs="Times New Roman"/>
          <w:iCs/>
          <w:sz w:val="28"/>
          <w:szCs w:val="24"/>
        </w:rPr>
        <w:t xml:space="preserve"> (диаграммы 22-27)</w:t>
      </w:r>
      <w:r>
        <w:rPr>
          <w:rFonts w:ascii="Times New Roman" w:eastAsia="Times New Roman" w:hAnsi="Times New Roman" w:cs="Times New Roman"/>
          <w:iCs/>
          <w:sz w:val="28"/>
          <w:szCs w:val="24"/>
        </w:rPr>
        <w:t>. Различия составляют от одного до четырёх процентов. По сути это разрыв, который школы Амурской области могут сократить при условии, что будет отлажена системная, целенаправленная работа по формированию и оцениванию функциональной грамотности на всех управленческих уровнях: региональном, муниципальном, институциональном.</w:t>
      </w:r>
    </w:p>
    <w:p w:rsidR="00085A9B" w:rsidRDefault="00085A9B" w:rsidP="00995ACB">
      <w:pPr>
        <w:spacing w:after="0" w:line="240" w:lineRule="auto"/>
        <w:ind w:firstLine="709"/>
        <w:contextualSpacing/>
        <w:jc w:val="both"/>
        <w:rPr>
          <w:rFonts w:ascii="Times New Roman" w:eastAsia="Times New Roman" w:hAnsi="Times New Roman" w:cs="Times New Roman"/>
          <w:iCs/>
          <w:sz w:val="28"/>
          <w:szCs w:val="24"/>
        </w:rPr>
      </w:pP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r>
        <w:rPr>
          <w:noProof/>
          <w:lang w:eastAsia="ru-RU"/>
        </w:rPr>
        <w:lastRenderedPageBreak/>
        <w:drawing>
          <wp:inline distT="0" distB="0" distL="0" distR="0" wp14:anchorId="7B7A9EAA" wp14:editId="0AC2C9E5">
            <wp:extent cx="4363278" cy="2544418"/>
            <wp:effectExtent l="0" t="0" r="18415" b="279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85A9B" w:rsidRDefault="004A5AEF" w:rsidP="004A5AEF">
      <w:pPr>
        <w:spacing w:after="0" w:line="240" w:lineRule="auto"/>
        <w:contextualSpacing/>
        <w:jc w:val="center"/>
        <w:rPr>
          <w:rFonts w:ascii="Times New Roman" w:eastAsia="Times New Roman" w:hAnsi="Times New Roman" w:cs="Times New Roman"/>
          <w:iCs/>
          <w:sz w:val="20"/>
          <w:szCs w:val="24"/>
        </w:rPr>
      </w:pPr>
      <w:r w:rsidRPr="004A5AEF">
        <w:rPr>
          <w:rFonts w:ascii="Times New Roman" w:eastAsia="Times New Roman" w:hAnsi="Times New Roman" w:cs="Times New Roman"/>
          <w:iCs/>
          <w:sz w:val="20"/>
          <w:szCs w:val="24"/>
        </w:rPr>
        <w:t>Диаграмма 22</w:t>
      </w:r>
    </w:p>
    <w:p w:rsidR="004A5AEF" w:rsidRPr="004A5AEF" w:rsidRDefault="004A5AEF" w:rsidP="004A5AEF">
      <w:pPr>
        <w:spacing w:after="0" w:line="240" w:lineRule="auto"/>
        <w:contextualSpacing/>
        <w:jc w:val="center"/>
        <w:rPr>
          <w:rFonts w:ascii="Times New Roman" w:eastAsia="Times New Roman" w:hAnsi="Times New Roman" w:cs="Times New Roman"/>
          <w:iCs/>
          <w:sz w:val="20"/>
          <w:szCs w:val="24"/>
        </w:rPr>
      </w:pP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r>
        <w:rPr>
          <w:noProof/>
          <w:lang w:eastAsia="ru-RU"/>
        </w:rPr>
        <w:drawing>
          <wp:inline distT="0" distB="0" distL="0" distR="0" wp14:anchorId="2F670034" wp14:editId="41B7AFF2">
            <wp:extent cx="4393095" cy="2574235"/>
            <wp:effectExtent l="0" t="0" r="26670" b="1714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5AEF" w:rsidRPr="004A5AEF" w:rsidRDefault="004A5AEF" w:rsidP="004A5AEF">
      <w:pPr>
        <w:spacing w:after="0" w:line="240" w:lineRule="auto"/>
        <w:contextualSpacing/>
        <w:jc w:val="center"/>
        <w:rPr>
          <w:rFonts w:ascii="Times New Roman" w:eastAsia="Times New Roman" w:hAnsi="Times New Roman" w:cs="Times New Roman"/>
          <w:iCs/>
          <w:sz w:val="20"/>
          <w:szCs w:val="24"/>
        </w:rPr>
      </w:pPr>
      <w:r w:rsidRPr="004A5AEF">
        <w:rPr>
          <w:rFonts w:ascii="Times New Roman" w:eastAsia="Times New Roman" w:hAnsi="Times New Roman" w:cs="Times New Roman"/>
          <w:iCs/>
          <w:sz w:val="20"/>
          <w:szCs w:val="24"/>
        </w:rPr>
        <w:t>Диаграмма 2</w:t>
      </w:r>
      <w:r>
        <w:rPr>
          <w:rFonts w:ascii="Times New Roman" w:eastAsia="Times New Roman" w:hAnsi="Times New Roman" w:cs="Times New Roman"/>
          <w:iCs/>
          <w:sz w:val="20"/>
          <w:szCs w:val="24"/>
        </w:rPr>
        <w:t>3</w:t>
      </w: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r>
        <w:rPr>
          <w:noProof/>
          <w:lang w:eastAsia="ru-RU"/>
        </w:rPr>
        <w:drawing>
          <wp:inline distT="0" distB="0" distL="0" distR="0" wp14:anchorId="77CD6E5D" wp14:editId="4108004C">
            <wp:extent cx="4472608" cy="2693504"/>
            <wp:effectExtent l="0" t="0" r="23495" b="1206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A5AEF" w:rsidRPr="004A5AEF" w:rsidRDefault="004A5AEF" w:rsidP="004A5AEF">
      <w:pPr>
        <w:spacing w:after="0" w:line="240" w:lineRule="auto"/>
        <w:contextualSpacing/>
        <w:jc w:val="center"/>
        <w:rPr>
          <w:rFonts w:ascii="Times New Roman" w:eastAsia="Times New Roman" w:hAnsi="Times New Roman" w:cs="Times New Roman"/>
          <w:iCs/>
          <w:sz w:val="20"/>
          <w:szCs w:val="24"/>
        </w:rPr>
      </w:pPr>
      <w:r w:rsidRPr="004A5AEF">
        <w:rPr>
          <w:rFonts w:ascii="Times New Roman" w:eastAsia="Times New Roman" w:hAnsi="Times New Roman" w:cs="Times New Roman"/>
          <w:iCs/>
          <w:sz w:val="20"/>
          <w:szCs w:val="24"/>
        </w:rPr>
        <w:t>Диаграмма 2</w:t>
      </w:r>
      <w:r>
        <w:rPr>
          <w:rFonts w:ascii="Times New Roman" w:eastAsia="Times New Roman" w:hAnsi="Times New Roman" w:cs="Times New Roman"/>
          <w:iCs/>
          <w:sz w:val="20"/>
          <w:szCs w:val="24"/>
        </w:rPr>
        <w:t>4</w:t>
      </w: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r>
        <w:rPr>
          <w:noProof/>
          <w:lang w:eastAsia="ru-RU"/>
        </w:rPr>
        <w:lastRenderedPageBreak/>
        <w:drawing>
          <wp:inline distT="0" distB="0" distL="0" distR="0" wp14:anchorId="1507DC58" wp14:editId="419265C8">
            <wp:extent cx="4403034" cy="2623931"/>
            <wp:effectExtent l="0" t="0" r="17145" b="2413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A5AEF" w:rsidRPr="004A5AEF" w:rsidRDefault="004A5AEF" w:rsidP="004A5AEF">
      <w:pPr>
        <w:spacing w:after="0" w:line="240" w:lineRule="auto"/>
        <w:contextualSpacing/>
        <w:jc w:val="center"/>
        <w:rPr>
          <w:rFonts w:ascii="Times New Roman" w:eastAsia="Times New Roman" w:hAnsi="Times New Roman" w:cs="Times New Roman"/>
          <w:iCs/>
          <w:sz w:val="20"/>
          <w:szCs w:val="24"/>
        </w:rPr>
      </w:pPr>
      <w:r w:rsidRPr="004A5AEF">
        <w:rPr>
          <w:rFonts w:ascii="Times New Roman" w:eastAsia="Times New Roman" w:hAnsi="Times New Roman" w:cs="Times New Roman"/>
          <w:iCs/>
          <w:sz w:val="20"/>
          <w:szCs w:val="24"/>
        </w:rPr>
        <w:t>Диаграмма 2</w:t>
      </w:r>
      <w:r>
        <w:rPr>
          <w:rFonts w:ascii="Times New Roman" w:eastAsia="Times New Roman" w:hAnsi="Times New Roman" w:cs="Times New Roman"/>
          <w:iCs/>
          <w:sz w:val="20"/>
          <w:szCs w:val="24"/>
        </w:rPr>
        <w:t>5</w:t>
      </w: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r>
        <w:rPr>
          <w:noProof/>
          <w:lang w:eastAsia="ru-RU"/>
        </w:rPr>
        <w:drawing>
          <wp:inline distT="0" distB="0" distL="0" distR="0" wp14:anchorId="00FFF8F1" wp14:editId="0451F532">
            <wp:extent cx="4452731" cy="2584174"/>
            <wp:effectExtent l="0" t="0" r="24130" b="2603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A5AEF" w:rsidRPr="004A5AEF" w:rsidRDefault="004A5AEF" w:rsidP="004A5AEF">
      <w:pPr>
        <w:spacing w:after="0" w:line="240" w:lineRule="auto"/>
        <w:contextualSpacing/>
        <w:jc w:val="center"/>
        <w:rPr>
          <w:rFonts w:ascii="Times New Roman" w:eastAsia="Times New Roman" w:hAnsi="Times New Roman" w:cs="Times New Roman"/>
          <w:iCs/>
          <w:sz w:val="20"/>
          <w:szCs w:val="24"/>
        </w:rPr>
      </w:pPr>
      <w:r w:rsidRPr="004A5AEF">
        <w:rPr>
          <w:rFonts w:ascii="Times New Roman" w:eastAsia="Times New Roman" w:hAnsi="Times New Roman" w:cs="Times New Roman"/>
          <w:iCs/>
          <w:sz w:val="20"/>
          <w:szCs w:val="24"/>
        </w:rPr>
        <w:t>Диаграмма 2</w:t>
      </w:r>
      <w:r>
        <w:rPr>
          <w:rFonts w:ascii="Times New Roman" w:eastAsia="Times New Roman" w:hAnsi="Times New Roman" w:cs="Times New Roman"/>
          <w:iCs/>
          <w:sz w:val="20"/>
          <w:szCs w:val="24"/>
        </w:rPr>
        <w:t>6</w:t>
      </w: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p>
    <w:p w:rsidR="00085A9B" w:rsidRDefault="00085A9B" w:rsidP="00085A9B">
      <w:pPr>
        <w:spacing w:after="0" w:line="240" w:lineRule="auto"/>
        <w:contextualSpacing/>
        <w:jc w:val="center"/>
        <w:rPr>
          <w:rFonts w:ascii="Times New Roman" w:eastAsia="Times New Roman" w:hAnsi="Times New Roman" w:cs="Times New Roman"/>
          <w:iCs/>
          <w:sz w:val="28"/>
          <w:szCs w:val="24"/>
        </w:rPr>
      </w:pPr>
      <w:r>
        <w:rPr>
          <w:noProof/>
          <w:lang w:eastAsia="ru-RU"/>
        </w:rPr>
        <w:drawing>
          <wp:inline distT="0" distB="0" distL="0" distR="0" wp14:anchorId="221CB1D2" wp14:editId="13DC2E8D">
            <wp:extent cx="4482548" cy="2504661"/>
            <wp:effectExtent l="0" t="0" r="13335" b="1016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A5AEF" w:rsidRPr="004A5AEF" w:rsidRDefault="004A5AEF" w:rsidP="004A5AEF">
      <w:pPr>
        <w:spacing w:after="0" w:line="240" w:lineRule="auto"/>
        <w:contextualSpacing/>
        <w:jc w:val="center"/>
        <w:rPr>
          <w:rFonts w:ascii="Times New Roman" w:eastAsia="Times New Roman" w:hAnsi="Times New Roman" w:cs="Times New Roman"/>
          <w:iCs/>
          <w:sz w:val="20"/>
          <w:szCs w:val="24"/>
        </w:rPr>
      </w:pPr>
      <w:r w:rsidRPr="004A5AEF">
        <w:rPr>
          <w:rFonts w:ascii="Times New Roman" w:eastAsia="Times New Roman" w:hAnsi="Times New Roman" w:cs="Times New Roman"/>
          <w:iCs/>
          <w:sz w:val="20"/>
          <w:szCs w:val="24"/>
        </w:rPr>
        <w:t>Диаграмма 2</w:t>
      </w:r>
      <w:r>
        <w:rPr>
          <w:rFonts w:ascii="Times New Roman" w:eastAsia="Times New Roman" w:hAnsi="Times New Roman" w:cs="Times New Roman"/>
          <w:iCs/>
          <w:sz w:val="20"/>
          <w:szCs w:val="24"/>
        </w:rPr>
        <w:t>7</w:t>
      </w:r>
    </w:p>
    <w:p w:rsidR="00085A9B" w:rsidRDefault="00B761E6" w:rsidP="00B761E6">
      <w:pPr>
        <w:spacing w:after="0" w:line="240" w:lineRule="auto"/>
        <w:ind w:firstLine="709"/>
        <w:contextualSpacing/>
        <w:jc w:val="both"/>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 xml:space="preserve">На уровне школ и муниципальных органов управления в сфере образования проанализированы результаты диагностической работы в 2023 году и выработаны рекомендации по совершенствованию образовательного </w:t>
      </w:r>
      <w:r>
        <w:rPr>
          <w:rFonts w:ascii="Times New Roman" w:eastAsia="Times New Roman" w:hAnsi="Times New Roman" w:cs="Times New Roman"/>
          <w:iCs/>
          <w:sz w:val="28"/>
          <w:szCs w:val="24"/>
        </w:rPr>
        <w:lastRenderedPageBreak/>
        <w:t>процесса в общеобразовательных организациях области с целью совершенствования функциональной грамотности обучающихся.</w:t>
      </w:r>
    </w:p>
    <w:p w:rsidR="00B761E6" w:rsidRDefault="00B761E6" w:rsidP="00B761E6">
      <w:pPr>
        <w:spacing w:after="0" w:line="240" w:lineRule="auto"/>
        <w:ind w:firstLine="709"/>
        <w:contextualSpacing/>
        <w:jc w:val="both"/>
        <w:rPr>
          <w:rFonts w:ascii="Times New Roman" w:eastAsia="Times New Roman" w:hAnsi="Times New Roman" w:cs="Times New Roman"/>
          <w:iCs/>
          <w:sz w:val="28"/>
          <w:szCs w:val="24"/>
        </w:rPr>
      </w:pPr>
    </w:p>
    <w:p w:rsidR="00B761E6" w:rsidRDefault="00B761E6" w:rsidP="004A5AEF">
      <w:pPr>
        <w:spacing w:after="0" w:line="240" w:lineRule="auto"/>
        <w:contextualSpacing/>
        <w:jc w:val="both"/>
        <w:rPr>
          <w:noProof/>
          <w:sz w:val="24"/>
          <w:lang w:eastAsia="ru-RU"/>
        </w:rPr>
      </w:pPr>
      <w:r w:rsidRPr="00B761E6">
        <w:rPr>
          <w:rFonts w:ascii="Times New Roman" w:hAnsi="Times New Roman" w:cs="Times New Roman"/>
          <w:b/>
          <w:bCs/>
          <w:color w:val="000000" w:themeColor="text1"/>
          <w:sz w:val="28"/>
          <w:szCs w:val="24"/>
        </w:rPr>
        <w:t>Методические рекомендации по совершенствованию учебного процесса на основе выявленных типичных затруднений и ошибок</w:t>
      </w:r>
      <w:r w:rsidRPr="00B761E6">
        <w:rPr>
          <w:noProof/>
          <w:sz w:val="24"/>
          <w:lang w:eastAsia="ru-RU"/>
        </w:rPr>
        <w:t xml:space="preserve"> </w:t>
      </w:r>
    </w:p>
    <w:p w:rsidR="00B761E6" w:rsidRDefault="00B761E6" w:rsidP="004A5AEF">
      <w:pPr>
        <w:spacing w:after="0" w:line="240" w:lineRule="auto"/>
        <w:contextualSpacing/>
        <w:jc w:val="both"/>
        <w:rPr>
          <w:noProof/>
          <w:sz w:val="24"/>
          <w:lang w:eastAsia="ru-RU"/>
        </w:rPr>
      </w:pPr>
    </w:p>
    <w:p w:rsidR="00F43433" w:rsidRDefault="00F43433" w:rsidP="00F43433">
      <w:pPr>
        <w:widowControl w:val="0"/>
        <w:tabs>
          <w:tab w:val="left" w:pos="1419"/>
        </w:tabs>
        <w:autoSpaceDE w:val="0"/>
        <w:autoSpaceDN w:val="0"/>
        <w:spacing w:after="0" w:line="240" w:lineRule="auto"/>
        <w:ind w:right="-1" w:firstLine="709"/>
        <w:jc w:val="both"/>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Органам местного самоуправления в сфере образования</w:t>
      </w:r>
    </w:p>
    <w:p w:rsidR="00105A99" w:rsidRPr="00105A99" w:rsidRDefault="00105A99" w:rsidP="00105A99">
      <w:pPr>
        <w:spacing w:after="0" w:line="240" w:lineRule="auto"/>
        <w:ind w:firstLine="709"/>
        <w:contextualSpacing/>
        <w:jc w:val="both"/>
        <w:rPr>
          <w:rFonts w:ascii="Times New Roman" w:eastAsia="Calibri" w:hAnsi="Times New Roman" w:cs="Times New Roman"/>
          <w:sz w:val="28"/>
          <w:szCs w:val="24"/>
          <w:lang w:eastAsia="ru-RU"/>
        </w:rPr>
      </w:pPr>
      <w:r w:rsidRPr="00105A99">
        <w:rPr>
          <w:rFonts w:ascii="Times New Roman" w:eastAsia="Calibri" w:hAnsi="Times New Roman" w:cs="Times New Roman"/>
          <w:sz w:val="28"/>
          <w:szCs w:val="24"/>
          <w:lang w:eastAsia="ru-RU"/>
        </w:rPr>
        <w:t>-</w:t>
      </w:r>
      <w:r>
        <w:rPr>
          <w:rFonts w:ascii="Times New Roman" w:eastAsia="Calibri" w:hAnsi="Times New Roman" w:cs="Times New Roman"/>
          <w:sz w:val="28"/>
          <w:szCs w:val="24"/>
          <w:lang w:eastAsia="ru-RU"/>
        </w:rPr>
        <w:t xml:space="preserve"> А</w:t>
      </w:r>
      <w:r w:rsidRPr="00105A99">
        <w:rPr>
          <w:rFonts w:ascii="Times New Roman" w:eastAsia="Calibri" w:hAnsi="Times New Roman" w:cs="Times New Roman"/>
          <w:sz w:val="28"/>
          <w:szCs w:val="24"/>
          <w:lang w:eastAsia="ru-RU"/>
        </w:rPr>
        <w:t xml:space="preserve">ктивизировать методическое сопровождение и контроль преподавания учебных предметов </w:t>
      </w:r>
      <w:r>
        <w:rPr>
          <w:rFonts w:ascii="Times New Roman" w:eastAsia="Calibri" w:hAnsi="Times New Roman" w:cs="Times New Roman"/>
          <w:sz w:val="28"/>
          <w:szCs w:val="24"/>
          <w:lang w:eastAsia="ru-RU"/>
        </w:rPr>
        <w:t xml:space="preserve">в </w:t>
      </w:r>
      <w:r w:rsidRPr="00105A99">
        <w:rPr>
          <w:rFonts w:ascii="Times New Roman" w:eastAsia="Calibri" w:hAnsi="Times New Roman" w:cs="Times New Roman"/>
          <w:sz w:val="28"/>
          <w:szCs w:val="24"/>
          <w:lang w:eastAsia="ru-RU"/>
        </w:rPr>
        <w:t xml:space="preserve">7-9 классах через работу муниципального педагогического десанта, в состав которого входят педагогические работники высшей, первой квалификационной категории, специалисты </w:t>
      </w:r>
      <w:r>
        <w:rPr>
          <w:rFonts w:ascii="Times New Roman" w:eastAsia="Calibri" w:hAnsi="Times New Roman" w:cs="Times New Roman"/>
          <w:sz w:val="28"/>
          <w:szCs w:val="24"/>
          <w:lang w:eastAsia="ru-RU"/>
        </w:rPr>
        <w:t xml:space="preserve">муниципальной </w:t>
      </w:r>
      <w:r w:rsidRPr="00105A99">
        <w:rPr>
          <w:rFonts w:ascii="Times New Roman" w:eastAsia="Calibri" w:hAnsi="Times New Roman" w:cs="Times New Roman"/>
          <w:sz w:val="28"/>
          <w:szCs w:val="24"/>
          <w:lang w:eastAsia="ru-RU"/>
        </w:rPr>
        <w:t>методической службы и руководители методических объединений</w:t>
      </w:r>
      <w:r>
        <w:rPr>
          <w:rFonts w:ascii="Times New Roman" w:eastAsia="Calibri" w:hAnsi="Times New Roman" w:cs="Times New Roman"/>
          <w:sz w:val="28"/>
          <w:szCs w:val="24"/>
          <w:lang w:eastAsia="ru-RU"/>
        </w:rPr>
        <w:t>.</w:t>
      </w:r>
    </w:p>
    <w:p w:rsidR="00105A99" w:rsidRPr="00105A99" w:rsidRDefault="00105A99" w:rsidP="00105A99">
      <w:pPr>
        <w:spacing w:after="0" w:line="240" w:lineRule="auto"/>
        <w:ind w:firstLine="709"/>
        <w:contextualSpacing/>
        <w:jc w:val="both"/>
        <w:rPr>
          <w:rFonts w:ascii="Times New Roman" w:eastAsia="Calibri" w:hAnsi="Times New Roman" w:cs="Times New Roman"/>
          <w:sz w:val="28"/>
          <w:szCs w:val="24"/>
          <w:lang w:eastAsia="ru-RU"/>
        </w:rPr>
      </w:pPr>
      <w:r w:rsidRPr="00105A99">
        <w:rPr>
          <w:rFonts w:ascii="Times New Roman" w:eastAsia="Calibri" w:hAnsi="Times New Roman" w:cs="Times New Roman"/>
          <w:sz w:val="28"/>
          <w:szCs w:val="24"/>
          <w:lang w:eastAsia="ru-RU"/>
        </w:rPr>
        <w:t>-</w:t>
      </w:r>
      <w:r>
        <w:rPr>
          <w:rFonts w:ascii="Times New Roman" w:eastAsia="Calibri" w:hAnsi="Times New Roman" w:cs="Times New Roman"/>
          <w:sz w:val="28"/>
          <w:szCs w:val="24"/>
          <w:lang w:eastAsia="ru-RU"/>
        </w:rPr>
        <w:t xml:space="preserve"> В</w:t>
      </w:r>
      <w:r w:rsidRPr="00105A99">
        <w:rPr>
          <w:rFonts w:ascii="Times New Roman" w:eastAsia="Calibri" w:hAnsi="Times New Roman" w:cs="Times New Roman"/>
          <w:sz w:val="28"/>
          <w:szCs w:val="24"/>
          <w:lang w:eastAsia="ru-RU"/>
        </w:rPr>
        <w:t xml:space="preserve"> целях освоения учителями методики формирования </w:t>
      </w:r>
      <w:r>
        <w:rPr>
          <w:rFonts w:ascii="Times New Roman" w:eastAsia="Calibri" w:hAnsi="Times New Roman" w:cs="Times New Roman"/>
          <w:sz w:val="28"/>
          <w:szCs w:val="24"/>
          <w:lang w:eastAsia="ru-RU"/>
        </w:rPr>
        <w:t>функциональной грамотности</w:t>
      </w:r>
      <w:r w:rsidRPr="00105A99">
        <w:rPr>
          <w:rFonts w:ascii="Times New Roman" w:eastAsia="Calibri" w:hAnsi="Times New Roman" w:cs="Times New Roman"/>
          <w:sz w:val="28"/>
          <w:szCs w:val="24"/>
          <w:lang w:eastAsia="ru-RU"/>
        </w:rPr>
        <w:t xml:space="preserve"> обучающихся и последующего применения на практике в работе с детьми внести корректировки в планы работы </w:t>
      </w:r>
      <w:r>
        <w:rPr>
          <w:rFonts w:ascii="Times New Roman" w:eastAsia="Calibri" w:hAnsi="Times New Roman" w:cs="Times New Roman"/>
          <w:sz w:val="28"/>
          <w:szCs w:val="24"/>
          <w:lang w:eastAsia="ru-RU"/>
        </w:rPr>
        <w:t>муниципальных</w:t>
      </w:r>
      <w:r w:rsidRPr="00105A99">
        <w:rPr>
          <w:rFonts w:ascii="Times New Roman" w:eastAsia="Calibri" w:hAnsi="Times New Roman" w:cs="Times New Roman"/>
          <w:sz w:val="28"/>
          <w:szCs w:val="24"/>
          <w:lang w:eastAsia="ru-RU"/>
        </w:rPr>
        <w:t xml:space="preserve"> методических объединений, включая практикумы, семинары по подбору, разбору и решению заданий </w:t>
      </w:r>
      <w:r>
        <w:rPr>
          <w:rFonts w:ascii="Times New Roman" w:eastAsia="Calibri" w:hAnsi="Times New Roman" w:cs="Times New Roman"/>
          <w:sz w:val="28"/>
          <w:szCs w:val="24"/>
          <w:lang w:eastAsia="ru-RU"/>
        </w:rPr>
        <w:t>на оценку функциональной грамотности,</w:t>
      </w:r>
      <w:r w:rsidRPr="00105A99">
        <w:rPr>
          <w:rFonts w:ascii="Times New Roman" w:eastAsia="Calibri" w:hAnsi="Times New Roman" w:cs="Times New Roman"/>
          <w:sz w:val="28"/>
          <w:szCs w:val="24"/>
          <w:lang w:eastAsia="ru-RU"/>
        </w:rPr>
        <w:t xml:space="preserve"> используя электронные системы РЭШ и другие</w:t>
      </w:r>
      <w:r>
        <w:rPr>
          <w:rFonts w:ascii="Times New Roman" w:eastAsia="Calibri" w:hAnsi="Times New Roman" w:cs="Times New Roman"/>
          <w:sz w:val="28"/>
          <w:szCs w:val="24"/>
          <w:lang w:eastAsia="ru-RU"/>
        </w:rPr>
        <w:t>.</w:t>
      </w:r>
    </w:p>
    <w:p w:rsidR="00105A99" w:rsidRPr="00105A99" w:rsidRDefault="00105A99" w:rsidP="00105A99">
      <w:pPr>
        <w:spacing w:after="0" w:line="240" w:lineRule="auto"/>
        <w:ind w:firstLine="709"/>
        <w:contextualSpacing/>
        <w:jc w:val="both"/>
        <w:rPr>
          <w:rFonts w:ascii="Times New Roman" w:eastAsia="Calibri" w:hAnsi="Times New Roman" w:cs="Times New Roman"/>
          <w:sz w:val="28"/>
          <w:szCs w:val="24"/>
          <w:lang w:eastAsia="ru-RU"/>
        </w:rPr>
      </w:pPr>
      <w:r w:rsidRPr="00105A99">
        <w:rPr>
          <w:rFonts w:ascii="Times New Roman" w:eastAsia="Calibri" w:hAnsi="Times New Roman" w:cs="Times New Roman"/>
          <w:sz w:val="28"/>
          <w:szCs w:val="24"/>
          <w:lang w:eastAsia="ru-RU"/>
        </w:rPr>
        <w:t>-</w:t>
      </w:r>
      <w:r>
        <w:rPr>
          <w:rFonts w:ascii="Times New Roman" w:eastAsia="Calibri" w:hAnsi="Times New Roman" w:cs="Times New Roman"/>
          <w:sz w:val="28"/>
          <w:szCs w:val="24"/>
          <w:lang w:eastAsia="ru-RU"/>
        </w:rPr>
        <w:t xml:space="preserve"> П</w:t>
      </w:r>
      <w:r w:rsidRPr="00105A99">
        <w:rPr>
          <w:rFonts w:ascii="Times New Roman" w:eastAsia="Calibri" w:hAnsi="Times New Roman" w:cs="Times New Roman"/>
          <w:sz w:val="28"/>
          <w:szCs w:val="24"/>
          <w:lang w:eastAsia="ru-RU"/>
        </w:rPr>
        <w:t xml:space="preserve">ровести мониторинг прохождения учителями </w:t>
      </w:r>
      <w:r>
        <w:rPr>
          <w:rFonts w:ascii="Times New Roman" w:eastAsia="Calibri" w:hAnsi="Times New Roman" w:cs="Times New Roman"/>
          <w:sz w:val="28"/>
          <w:szCs w:val="24"/>
          <w:lang w:eastAsia="ru-RU"/>
        </w:rPr>
        <w:t>муниципалитета</w:t>
      </w:r>
      <w:r w:rsidRPr="00105A99">
        <w:rPr>
          <w:rFonts w:ascii="Times New Roman" w:eastAsia="Calibri" w:hAnsi="Times New Roman" w:cs="Times New Roman"/>
          <w:sz w:val="28"/>
          <w:szCs w:val="24"/>
          <w:lang w:eastAsia="ru-RU"/>
        </w:rPr>
        <w:t xml:space="preserve"> профессиональной курсовой подготовки</w:t>
      </w:r>
      <w:r>
        <w:rPr>
          <w:rFonts w:ascii="Times New Roman" w:eastAsia="Calibri" w:hAnsi="Times New Roman" w:cs="Times New Roman"/>
          <w:sz w:val="28"/>
          <w:szCs w:val="24"/>
          <w:lang w:eastAsia="ru-RU"/>
        </w:rPr>
        <w:t xml:space="preserve"> </w:t>
      </w:r>
      <w:r w:rsidRPr="00105A99">
        <w:rPr>
          <w:rFonts w:ascii="Times New Roman" w:eastAsia="Calibri" w:hAnsi="Times New Roman" w:cs="Times New Roman"/>
          <w:sz w:val="28"/>
          <w:szCs w:val="24"/>
          <w:lang w:eastAsia="ru-RU"/>
        </w:rPr>
        <w:t xml:space="preserve">по вопросам </w:t>
      </w:r>
      <w:r>
        <w:rPr>
          <w:rFonts w:ascii="Times New Roman" w:eastAsia="Calibri" w:hAnsi="Times New Roman" w:cs="Times New Roman"/>
          <w:sz w:val="28"/>
          <w:szCs w:val="24"/>
          <w:lang w:eastAsia="ru-RU"/>
        </w:rPr>
        <w:t>формиро</w:t>
      </w:r>
      <w:r w:rsidRPr="00105A99">
        <w:rPr>
          <w:rFonts w:ascii="Times New Roman" w:eastAsia="Calibri" w:hAnsi="Times New Roman" w:cs="Times New Roman"/>
          <w:sz w:val="28"/>
          <w:szCs w:val="24"/>
          <w:lang w:eastAsia="ru-RU"/>
        </w:rPr>
        <w:t>вания функциональной грамотности</w:t>
      </w:r>
      <w:r>
        <w:rPr>
          <w:rFonts w:ascii="Times New Roman" w:eastAsia="Calibri" w:hAnsi="Times New Roman" w:cs="Times New Roman"/>
          <w:sz w:val="28"/>
          <w:szCs w:val="24"/>
          <w:lang w:eastAsia="ru-RU"/>
        </w:rPr>
        <w:t>.</w:t>
      </w:r>
    </w:p>
    <w:p w:rsidR="00F43433" w:rsidRDefault="00105A99" w:rsidP="00F43433">
      <w:pPr>
        <w:widowControl w:val="0"/>
        <w:tabs>
          <w:tab w:val="left" w:pos="1419"/>
        </w:tabs>
        <w:autoSpaceDE w:val="0"/>
        <w:autoSpaceDN w:val="0"/>
        <w:spacing w:after="0" w:line="240" w:lineRule="auto"/>
        <w:ind w:right="-1"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105A99">
        <w:rPr>
          <w:rFonts w:ascii="Times New Roman" w:hAnsi="Times New Roman" w:cs="Times New Roman"/>
          <w:sz w:val="28"/>
          <w:szCs w:val="24"/>
        </w:rPr>
        <w:t>Продолжить работу над формированием культуры аналитической</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деятельности руководящих и</w:t>
      </w:r>
      <w:r w:rsidRPr="00105A99">
        <w:rPr>
          <w:rFonts w:ascii="Times New Roman" w:hAnsi="Times New Roman" w:cs="Times New Roman"/>
          <w:spacing w:val="-3"/>
          <w:sz w:val="28"/>
          <w:szCs w:val="24"/>
        </w:rPr>
        <w:t xml:space="preserve"> </w:t>
      </w:r>
      <w:r w:rsidRPr="00105A99">
        <w:rPr>
          <w:rFonts w:ascii="Times New Roman" w:hAnsi="Times New Roman" w:cs="Times New Roman"/>
          <w:sz w:val="28"/>
          <w:szCs w:val="24"/>
        </w:rPr>
        <w:t>педагогических работников,</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в</w:t>
      </w:r>
      <w:r w:rsidRPr="00105A99">
        <w:rPr>
          <w:rFonts w:ascii="Times New Roman" w:hAnsi="Times New Roman" w:cs="Times New Roman"/>
          <w:spacing w:val="-4"/>
          <w:sz w:val="28"/>
          <w:szCs w:val="24"/>
        </w:rPr>
        <w:t xml:space="preserve"> </w:t>
      </w:r>
      <w:r w:rsidRPr="00105A99">
        <w:rPr>
          <w:rFonts w:ascii="Times New Roman" w:hAnsi="Times New Roman" w:cs="Times New Roman"/>
          <w:sz w:val="28"/>
          <w:szCs w:val="24"/>
        </w:rPr>
        <w:t>том</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числе содействовать</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ознакомлению</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образовательных</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организаций</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с</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результатами</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проведенного</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мониторинга</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функциональной</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грамотности, анализе,</w:t>
      </w:r>
      <w:r w:rsidRPr="00105A99">
        <w:rPr>
          <w:rFonts w:ascii="Times New Roman" w:hAnsi="Times New Roman" w:cs="Times New Roman"/>
          <w:spacing w:val="-2"/>
          <w:sz w:val="28"/>
          <w:szCs w:val="24"/>
        </w:rPr>
        <w:t xml:space="preserve"> </w:t>
      </w:r>
      <w:r w:rsidRPr="00105A99">
        <w:rPr>
          <w:rFonts w:ascii="Times New Roman" w:hAnsi="Times New Roman" w:cs="Times New Roman"/>
          <w:sz w:val="28"/>
          <w:szCs w:val="24"/>
        </w:rPr>
        <w:t>интерпретации</w:t>
      </w:r>
      <w:r w:rsidRPr="00105A99">
        <w:rPr>
          <w:rFonts w:ascii="Times New Roman" w:hAnsi="Times New Roman" w:cs="Times New Roman"/>
          <w:spacing w:val="-1"/>
          <w:sz w:val="28"/>
          <w:szCs w:val="24"/>
        </w:rPr>
        <w:t xml:space="preserve"> </w:t>
      </w:r>
      <w:r w:rsidRPr="00105A99">
        <w:rPr>
          <w:rFonts w:ascii="Times New Roman" w:hAnsi="Times New Roman" w:cs="Times New Roman"/>
          <w:sz w:val="28"/>
          <w:szCs w:val="24"/>
        </w:rPr>
        <w:t>этих результатов</w:t>
      </w:r>
      <w:r>
        <w:rPr>
          <w:rFonts w:ascii="Times New Roman" w:hAnsi="Times New Roman" w:cs="Times New Roman"/>
          <w:sz w:val="28"/>
          <w:szCs w:val="24"/>
        </w:rPr>
        <w:t>.</w:t>
      </w:r>
    </w:p>
    <w:p w:rsidR="00105A99" w:rsidRPr="00105A99" w:rsidRDefault="00EE58DF" w:rsidP="00EE58DF">
      <w:pPr>
        <w:pStyle w:val="a3"/>
        <w:widowControl w:val="0"/>
        <w:tabs>
          <w:tab w:val="left" w:pos="1276"/>
        </w:tabs>
        <w:autoSpaceDE w:val="0"/>
        <w:autoSpaceDN w:val="0"/>
        <w:spacing w:before="1" w:after="0" w:line="240" w:lineRule="auto"/>
        <w:ind w:left="0" w:right="270" w:firstLine="861"/>
        <w:contextualSpacing w:val="0"/>
        <w:jc w:val="both"/>
        <w:rPr>
          <w:rFonts w:ascii="Times New Roman" w:hAnsi="Times New Roman" w:cs="Times New Roman"/>
          <w:sz w:val="28"/>
          <w:szCs w:val="24"/>
        </w:rPr>
      </w:pPr>
      <w:r>
        <w:rPr>
          <w:rFonts w:ascii="Times New Roman" w:hAnsi="Times New Roman" w:cs="Times New Roman"/>
          <w:sz w:val="28"/>
          <w:szCs w:val="24"/>
        </w:rPr>
        <w:t xml:space="preserve">- </w:t>
      </w:r>
      <w:r w:rsidR="00105A99" w:rsidRPr="00105A99">
        <w:rPr>
          <w:rFonts w:ascii="Times New Roman" w:hAnsi="Times New Roman" w:cs="Times New Roman"/>
          <w:sz w:val="28"/>
          <w:szCs w:val="24"/>
        </w:rPr>
        <w:t>В</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рамках</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работы</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школьных</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методических</w:t>
      </w:r>
      <w:r w:rsidR="00105A99" w:rsidRPr="00105A99">
        <w:rPr>
          <w:rFonts w:ascii="Times New Roman" w:hAnsi="Times New Roman" w:cs="Times New Roman"/>
          <w:spacing w:val="-67"/>
          <w:sz w:val="28"/>
          <w:szCs w:val="24"/>
        </w:rPr>
        <w:t xml:space="preserve"> </w:t>
      </w:r>
      <w:r w:rsidR="00105A99" w:rsidRPr="00105A99">
        <w:rPr>
          <w:rFonts w:ascii="Times New Roman" w:hAnsi="Times New Roman" w:cs="Times New Roman"/>
          <w:sz w:val="28"/>
          <w:szCs w:val="24"/>
        </w:rPr>
        <w:t>объединений</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определить</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механизмы</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включения</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в</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работу</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педагогов</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форм</w:t>
      </w:r>
      <w:r w:rsidR="00105A99" w:rsidRPr="00105A99">
        <w:rPr>
          <w:rFonts w:ascii="Times New Roman" w:hAnsi="Times New Roman" w:cs="Times New Roman"/>
          <w:spacing w:val="1"/>
          <w:sz w:val="28"/>
          <w:szCs w:val="24"/>
        </w:rPr>
        <w:t xml:space="preserve"> </w:t>
      </w:r>
      <w:r w:rsidR="00105A99" w:rsidRPr="00105A99">
        <w:rPr>
          <w:rFonts w:ascii="Times New Roman" w:hAnsi="Times New Roman" w:cs="Times New Roman"/>
          <w:sz w:val="28"/>
          <w:szCs w:val="24"/>
        </w:rPr>
        <w:t>и</w:t>
      </w:r>
      <w:r w:rsidR="00105A99" w:rsidRPr="00105A99">
        <w:rPr>
          <w:rFonts w:ascii="Times New Roman" w:hAnsi="Times New Roman" w:cs="Times New Roman"/>
          <w:spacing w:val="-67"/>
          <w:sz w:val="28"/>
          <w:szCs w:val="24"/>
        </w:rPr>
        <w:t xml:space="preserve">  </w:t>
      </w:r>
      <w:r w:rsidR="00105A99" w:rsidRPr="00105A99">
        <w:rPr>
          <w:rFonts w:ascii="Times New Roman" w:hAnsi="Times New Roman" w:cs="Times New Roman"/>
          <w:sz w:val="28"/>
          <w:szCs w:val="24"/>
        </w:rPr>
        <w:t>методов</w:t>
      </w:r>
      <w:r w:rsidR="00105A99" w:rsidRPr="00105A99">
        <w:rPr>
          <w:rFonts w:ascii="Times New Roman" w:hAnsi="Times New Roman" w:cs="Times New Roman"/>
          <w:spacing w:val="-4"/>
          <w:sz w:val="28"/>
          <w:szCs w:val="24"/>
        </w:rPr>
        <w:t xml:space="preserve"> </w:t>
      </w:r>
      <w:r w:rsidR="00105A99" w:rsidRPr="00105A99">
        <w:rPr>
          <w:rFonts w:ascii="Times New Roman" w:hAnsi="Times New Roman" w:cs="Times New Roman"/>
          <w:sz w:val="28"/>
          <w:szCs w:val="24"/>
        </w:rPr>
        <w:t>формирования</w:t>
      </w:r>
      <w:r w:rsidR="00105A99" w:rsidRPr="00105A99">
        <w:rPr>
          <w:rFonts w:ascii="Times New Roman" w:hAnsi="Times New Roman" w:cs="Times New Roman"/>
          <w:spacing w:val="-5"/>
          <w:sz w:val="28"/>
          <w:szCs w:val="24"/>
        </w:rPr>
        <w:t xml:space="preserve"> </w:t>
      </w:r>
      <w:r w:rsidR="00105A99" w:rsidRPr="00105A99">
        <w:rPr>
          <w:rFonts w:ascii="Times New Roman" w:hAnsi="Times New Roman" w:cs="Times New Roman"/>
          <w:sz w:val="28"/>
          <w:szCs w:val="24"/>
        </w:rPr>
        <w:t>и</w:t>
      </w:r>
      <w:r w:rsidR="00105A99" w:rsidRPr="00105A99">
        <w:rPr>
          <w:rFonts w:ascii="Times New Roman" w:hAnsi="Times New Roman" w:cs="Times New Roman"/>
          <w:spacing w:val="-3"/>
          <w:sz w:val="28"/>
          <w:szCs w:val="24"/>
        </w:rPr>
        <w:t xml:space="preserve"> </w:t>
      </w:r>
      <w:r w:rsidR="00105A99" w:rsidRPr="00105A99">
        <w:rPr>
          <w:rFonts w:ascii="Times New Roman" w:hAnsi="Times New Roman" w:cs="Times New Roman"/>
          <w:sz w:val="28"/>
          <w:szCs w:val="24"/>
        </w:rPr>
        <w:t>оценки</w:t>
      </w:r>
      <w:r w:rsidR="00105A99" w:rsidRPr="00105A99">
        <w:rPr>
          <w:rFonts w:ascii="Times New Roman" w:hAnsi="Times New Roman" w:cs="Times New Roman"/>
          <w:spacing w:val="-2"/>
          <w:sz w:val="28"/>
          <w:szCs w:val="24"/>
        </w:rPr>
        <w:t xml:space="preserve"> </w:t>
      </w:r>
      <w:r w:rsidR="00105A99" w:rsidRPr="00105A99">
        <w:rPr>
          <w:rFonts w:ascii="Times New Roman" w:hAnsi="Times New Roman" w:cs="Times New Roman"/>
          <w:sz w:val="28"/>
          <w:szCs w:val="24"/>
        </w:rPr>
        <w:t>функциональной</w:t>
      </w:r>
      <w:r w:rsidR="00105A99" w:rsidRPr="00105A99">
        <w:rPr>
          <w:rFonts w:ascii="Times New Roman" w:hAnsi="Times New Roman" w:cs="Times New Roman"/>
          <w:spacing w:val="-2"/>
          <w:sz w:val="28"/>
          <w:szCs w:val="24"/>
        </w:rPr>
        <w:t xml:space="preserve"> </w:t>
      </w:r>
      <w:r w:rsidR="00105A99" w:rsidRPr="00105A99">
        <w:rPr>
          <w:rFonts w:ascii="Times New Roman" w:hAnsi="Times New Roman" w:cs="Times New Roman"/>
          <w:sz w:val="28"/>
          <w:szCs w:val="24"/>
        </w:rPr>
        <w:t>грамотности</w:t>
      </w:r>
      <w:r w:rsidR="00105A99" w:rsidRPr="00105A99">
        <w:rPr>
          <w:rFonts w:ascii="Times New Roman" w:hAnsi="Times New Roman" w:cs="Times New Roman"/>
          <w:spacing w:val="-3"/>
          <w:sz w:val="28"/>
          <w:szCs w:val="24"/>
        </w:rPr>
        <w:t xml:space="preserve"> </w:t>
      </w:r>
      <w:r w:rsidR="00105A99" w:rsidRPr="00105A99">
        <w:rPr>
          <w:rFonts w:ascii="Times New Roman" w:hAnsi="Times New Roman" w:cs="Times New Roman"/>
          <w:sz w:val="28"/>
          <w:szCs w:val="24"/>
        </w:rPr>
        <w:t>обучающихся.</w:t>
      </w:r>
    </w:p>
    <w:p w:rsidR="00105A99" w:rsidRPr="00105A99" w:rsidRDefault="00105A99" w:rsidP="00F43433">
      <w:pPr>
        <w:widowControl w:val="0"/>
        <w:tabs>
          <w:tab w:val="left" w:pos="1419"/>
        </w:tabs>
        <w:autoSpaceDE w:val="0"/>
        <w:autoSpaceDN w:val="0"/>
        <w:spacing w:after="0" w:line="240" w:lineRule="auto"/>
        <w:ind w:right="-1" w:firstLine="709"/>
        <w:jc w:val="both"/>
        <w:rPr>
          <w:rFonts w:ascii="Times New Roman" w:hAnsi="Times New Roman" w:cs="Times New Roman"/>
          <w:color w:val="000000" w:themeColor="text1"/>
          <w:sz w:val="32"/>
          <w:szCs w:val="24"/>
        </w:rPr>
      </w:pPr>
    </w:p>
    <w:p w:rsidR="00F43433" w:rsidRPr="00F43433" w:rsidRDefault="00F43433" w:rsidP="00F43433">
      <w:pPr>
        <w:widowControl w:val="0"/>
        <w:tabs>
          <w:tab w:val="left" w:pos="1419"/>
        </w:tabs>
        <w:autoSpaceDE w:val="0"/>
        <w:autoSpaceDN w:val="0"/>
        <w:spacing w:after="0" w:line="240" w:lineRule="auto"/>
        <w:ind w:right="-1" w:firstLine="709"/>
        <w:jc w:val="both"/>
        <w:rPr>
          <w:rFonts w:ascii="Times New Roman" w:hAnsi="Times New Roman" w:cs="Times New Roman"/>
          <w:i/>
          <w:color w:val="000000" w:themeColor="text1"/>
          <w:sz w:val="28"/>
          <w:szCs w:val="24"/>
        </w:rPr>
      </w:pPr>
      <w:r w:rsidRPr="00F43433">
        <w:rPr>
          <w:rFonts w:ascii="Times New Roman" w:hAnsi="Times New Roman" w:cs="Times New Roman"/>
          <w:i/>
          <w:color w:val="000000" w:themeColor="text1"/>
          <w:sz w:val="28"/>
          <w:szCs w:val="24"/>
        </w:rPr>
        <w:t xml:space="preserve">Руководителям </w:t>
      </w:r>
      <w:r>
        <w:rPr>
          <w:rFonts w:ascii="Times New Roman" w:hAnsi="Times New Roman" w:cs="Times New Roman"/>
          <w:i/>
          <w:color w:val="000000" w:themeColor="text1"/>
          <w:sz w:val="28"/>
          <w:szCs w:val="24"/>
        </w:rPr>
        <w:t>общеобразовательных организаций</w:t>
      </w:r>
      <w:r w:rsidRPr="00F43433">
        <w:rPr>
          <w:rFonts w:ascii="Times New Roman" w:hAnsi="Times New Roman" w:cs="Times New Roman"/>
          <w:i/>
          <w:color w:val="000000" w:themeColor="text1"/>
          <w:sz w:val="28"/>
          <w:szCs w:val="24"/>
        </w:rPr>
        <w:t>:</w:t>
      </w:r>
    </w:p>
    <w:p w:rsidR="00F43433" w:rsidRPr="00F43433" w:rsidRDefault="00F43433" w:rsidP="00F43433">
      <w:pPr>
        <w:widowControl w:val="0"/>
        <w:tabs>
          <w:tab w:val="left" w:pos="1256"/>
        </w:tabs>
        <w:autoSpaceDE w:val="0"/>
        <w:autoSpaceDN w:val="0"/>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Выявить</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педагогов</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школы,</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которые</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успешно</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применяют</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методы,</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приёмы</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формирования отдельных видов</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функциональной грамотности,</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и организовать</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 xml:space="preserve">мастер-классы, открытые уроки, направленные на </w:t>
      </w:r>
      <w:proofErr w:type="spellStart"/>
      <w:r w:rsidRPr="00F43433">
        <w:rPr>
          <w:rFonts w:ascii="Times New Roman" w:hAnsi="Times New Roman" w:cs="Times New Roman"/>
          <w:color w:val="000000" w:themeColor="text1"/>
          <w:sz w:val="28"/>
          <w:szCs w:val="24"/>
        </w:rPr>
        <w:t>внутришкольное</w:t>
      </w:r>
      <w:proofErr w:type="spellEnd"/>
      <w:r w:rsidRPr="00F43433">
        <w:rPr>
          <w:rFonts w:ascii="Times New Roman" w:hAnsi="Times New Roman" w:cs="Times New Roman"/>
          <w:color w:val="000000" w:themeColor="text1"/>
          <w:sz w:val="28"/>
          <w:szCs w:val="24"/>
        </w:rPr>
        <w:t xml:space="preserve"> повышение квалификации в</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области</w:t>
      </w:r>
      <w:r w:rsidRPr="00F43433">
        <w:rPr>
          <w:rFonts w:ascii="Times New Roman" w:hAnsi="Times New Roman" w:cs="Times New Roman"/>
          <w:color w:val="000000" w:themeColor="text1"/>
          <w:spacing w:val="2"/>
          <w:sz w:val="28"/>
          <w:szCs w:val="24"/>
        </w:rPr>
        <w:t xml:space="preserve"> </w:t>
      </w:r>
      <w:r w:rsidRPr="00F43433">
        <w:rPr>
          <w:rFonts w:ascii="Times New Roman" w:hAnsi="Times New Roman" w:cs="Times New Roman"/>
          <w:color w:val="000000" w:themeColor="text1"/>
          <w:sz w:val="28"/>
          <w:szCs w:val="24"/>
        </w:rPr>
        <w:t>формирования</w:t>
      </w:r>
      <w:r w:rsidRPr="00F43433">
        <w:rPr>
          <w:rFonts w:ascii="Times New Roman" w:hAnsi="Times New Roman" w:cs="Times New Roman"/>
          <w:color w:val="000000" w:themeColor="text1"/>
          <w:spacing w:val="-3"/>
          <w:sz w:val="28"/>
          <w:szCs w:val="24"/>
        </w:rPr>
        <w:t xml:space="preserve"> </w:t>
      </w:r>
      <w:r w:rsidRPr="00F43433">
        <w:rPr>
          <w:rFonts w:ascii="Times New Roman" w:hAnsi="Times New Roman" w:cs="Times New Roman"/>
          <w:color w:val="000000" w:themeColor="text1"/>
          <w:sz w:val="28"/>
          <w:szCs w:val="24"/>
        </w:rPr>
        <w:t>и</w:t>
      </w:r>
      <w:r w:rsidRPr="00F43433">
        <w:rPr>
          <w:rFonts w:ascii="Times New Roman" w:hAnsi="Times New Roman" w:cs="Times New Roman"/>
          <w:color w:val="000000" w:themeColor="text1"/>
          <w:spacing w:val="2"/>
          <w:sz w:val="28"/>
          <w:szCs w:val="24"/>
        </w:rPr>
        <w:t xml:space="preserve"> </w:t>
      </w:r>
      <w:r w:rsidRPr="00F43433">
        <w:rPr>
          <w:rFonts w:ascii="Times New Roman" w:hAnsi="Times New Roman" w:cs="Times New Roman"/>
          <w:color w:val="000000" w:themeColor="text1"/>
          <w:sz w:val="28"/>
          <w:szCs w:val="24"/>
        </w:rPr>
        <w:t>развития</w:t>
      </w:r>
      <w:r w:rsidRPr="00F43433">
        <w:rPr>
          <w:rFonts w:ascii="Times New Roman" w:hAnsi="Times New Roman" w:cs="Times New Roman"/>
          <w:color w:val="000000" w:themeColor="text1"/>
          <w:spacing w:val="-3"/>
          <w:sz w:val="28"/>
          <w:szCs w:val="24"/>
        </w:rPr>
        <w:t xml:space="preserve"> </w:t>
      </w:r>
      <w:r>
        <w:rPr>
          <w:rFonts w:ascii="Times New Roman" w:hAnsi="Times New Roman" w:cs="Times New Roman"/>
          <w:color w:val="000000" w:themeColor="text1"/>
          <w:sz w:val="28"/>
          <w:szCs w:val="24"/>
        </w:rPr>
        <w:t>функциональной грамотности</w:t>
      </w:r>
      <w:r w:rsidRPr="00F43433">
        <w:rPr>
          <w:rFonts w:ascii="Times New Roman" w:hAnsi="Times New Roman" w:cs="Times New Roman"/>
          <w:color w:val="000000" w:themeColor="text1"/>
          <w:sz w:val="28"/>
          <w:szCs w:val="24"/>
        </w:rPr>
        <w:t>.</w:t>
      </w:r>
    </w:p>
    <w:p w:rsidR="00F43433" w:rsidRPr="00F43433" w:rsidRDefault="00F43433" w:rsidP="00F43433">
      <w:pPr>
        <w:widowControl w:val="0"/>
        <w:tabs>
          <w:tab w:val="left" w:pos="1170"/>
        </w:tabs>
        <w:autoSpaceDE w:val="0"/>
        <w:autoSpaceDN w:val="0"/>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Проконтролировать разработку рабочих программ отдельных предметов в плане</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включения</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в</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содержание</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компетентно-ориентированных</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задач</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и</w:t>
      </w:r>
      <w:r w:rsidRPr="00F43433">
        <w:rPr>
          <w:rFonts w:ascii="Times New Roman" w:hAnsi="Times New Roman" w:cs="Times New Roman"/>
          <w:color w:val="000000" w:themeColor="text1"/>
          <w:spacing w:val="61"/>
          <w:sz w:val="28"/>
          <w:szCs w:val="24"/>
        </w:rPr>
        <w:t xml:space="preserve"> </w:t>
      </w:r>
      <w:r w:rsidRPr="00F43433">
        <w:rPr>
          <w:rFonts w:ascii="Times New Roman" w:hAnsi="Times New Roman" w:cs="Times New Roman"/>
          <w:color w:val="000000" w:themeColor="text1"/>
          <w:sz w:val="28"/>
          <w:szCs w:val="24"/>
        </w:rPr>
        <w:t>тем,</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способствующих</w:t>
      </w:r>
      <w:r w:rsidRPr="00F43433">
        <w:rPr>
          <w:rFonts w:ascii="Times New Roman" w:hAnsi="Times New Roman" w:cs="Times New Roman"/>
          <w:color w:val="000000" w:themeColor="text1"/>
          <w:spacing w:val="-4"/>
          <w:sz w:val="28"/>
          <w:szCs w:val="24"/>
        </w:rPr>
        <w:t xml:space="preserve"> </w:t>
      </w:r>
      <w:r w:rsidRPr="00F43433">
        <w:rPr>
          <w:rFonts w:ascii="Times New Roman" w:hAnsi="Times New Roman" w:cs="Times New Roman"/>
          <w:color w:val="000000" w:themeColor="text1"/>
          <w:sz w:val="28"/>
          <w:szCs w:val="24"/>
        </w:rPr>
        <w:t>формированию</w:t>
      </w:r>
      <w:r w:rsidRPr="00F43433">
        <w:rPr>
          <w:rFonts w:ascii="Times New Roman" w:hAnsi="Times New Roman" w:cs="Times New Roman"/>
          <w:color w:val="000000" w:themeColor="text1"/>
          <w:spacing w:val="5"/>
          <w:sz w:val="28"/>
          <w:szCs w:val="24"/>
        </w:rPr>
        <w:t xml:space="preserve"> </w:t>
      </w:r>
      <w:r w:rsidRPr="00F43433">
        <w:rPr>
          <w:rFonts w:ascii="Times New Roman" w:hAnsi="Times New Roman" w:cs="Times New Roman"/>
          <w:color w:val="000000" w:themeColor="text1"/>
          <w:sz w:val="28"/>
          <w:szCs w:val="24"/>
        </w:rPr>
        <w:t>функциональной</w:t>
      </w:r>
      <w:r w:rsidRPr="00F43433">
        <w:rPr>
          <w:rFonts w:ascii="Times New Roman" w:hAnsi="Times New Roman" w:cs="Times New Roman"/>
          <w:color w:val="000000" w:themeColor="text1"/>
          <w:spacing w:val="-3"/>
          <w:sz w:val="28"/>
          <w:szCs w:val="24"/>
        </w:rPr>
        <w:t xml:space="preserve"> </w:t>
      </w:r>
      <w:r w:rsidRPr="00F43433">
        <w:rPr>
          <w:rFonts w:ascii="Times New Roman" w:hAnsi="Times New Roman" w:cs="Times New Roman"/>
          <w:color w:val="000000" w:themeColor="text1"/>
          <w:sz w:val="28"/>
          <w:szCs w:val="24"/>
        </w:rPr>
        <w:t>грамотности.</w:t>
      </w:r>
    </w:p>
    <w:p w:rsidR="00F43433" w:rsidRDefault="00F43433" w:rsidP="00F43433">
      <w:pPr>
        <w:widowControl w:val="0"/>
        <w:tabs>
          <w:tab w:val="left" w:pos="1203"/>
        </w:tabs>
        <w:autoSpaceDE w:val="0"/>
        <w:autoSpaceDN w:val="0"/>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Проконтролировать разработку рабочих программ внеурочной деятельности в</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 xml:space="preserve">плане их направленности на </w:t>
      </w:r>
      <w:r>
        <w:rPr>
          <w:rFonts w:ascii="Times New Roman" w:hAnsi="Times New Roman" w:cs="Times New Roman"/>
          <w:color w:val="000000" w:themeColor="text1"/>
          <w:sz w:val="28"/>
          <w:szCs w:val="24"/>
        </w:rPr>
        <w:t>образовательные результаты</w:t>
      </w:r>
      <w:r w:rsidRPr="00F43433">
        <w:rPr>
          <w:rFonts w:ascii="Times New Roman" w:hAnsi="Times New Roman" w:cs="Times New Roman"/>
          <w:color w:val="000000" w:themeColor="text1"/>
          <w:sz w:val="28"/>
          <w:szCs w:val="24"/>
        </w:rPr>
        <w:t>, включающ</w:t>
      </w:r>
      <w:r>
        <w:rPr>
          <w:rFonts w:ascii="Times New Roman" w:hAnsi="Times New Roman" w:cs="Times New Roman"/>
          <w:color w:val="000000" w:themeColor="text1"/>
          <w:sz w:val="28"/>
          <w:szCs w:val="24"/>
        </w:rPr>
        <w:t>ие</w:t>
      </w:r>
      <w:r w:rsidRPr="00F43433">
        <w:rPr>
          <w:rFonts w:ascii="Times New Roman" w:hAnsi="Times New Roman" w:cs="Times New Roman"/>
          <w:color w:val="000000" w:themeColor="text1"/>
          <w:sz w:val="28"/>
          <w:szCs w:val="24"/>
        </w:rPr>
        <w:t xml:space="preserve"> ключевые</w:t>
      </w:r>
      <w:r w:rsidRPr="00F43433">
        <w:rPr>
          <w:rFonts w:ascii="Times New Roman" w:hAnsi="Times New Roman" w:cs="Times New Roman"/>
          <w:color w:val="000000" w:themeColor="text1"/>
          <w:spacing w:val="1"/>
          <w:sz w:val="28"/>
          <w:szCs w:val="24"/>
        </w:rPr>
        <w:t xml:space="preserve"> </w:t>
      </w:r>
      <w:r w:rsidRPr="00F43433">
        <w:rPr>
          <w:rFonts w:ascii="Times New Roman" w:hAnsi="Times New Roman" w:cs="Times New Roman"/>
          <w:color w:val="000000" w:themeColor="text1"/>
          <w:sz w:val="28"/>
          <w:szCs w:val="24"/>
        </w:rPr>
        <w:t>компетенции,</w:t>
      </w:r>
      <w:r w:rsidRPr="00F43433">
        <w:rPr>
          <w:rFonts w:ascii="Times New Roman" w:hAnsi="Times New Roman" w:cs="Times New Roman"/>
          <w:color w:val="000000" w:themeColor="text1"/>
          <w:spacing w:val="2"/>
          <w:sz w:val="28"/>
          <w:szCs w:val="24"/>
        </w:rPr>
        <w:t xml:space="preserve"> </w:t>
      </w:r>
      <w:r w:rsidRPr="00F43433">
        <w:rPr>
          <w:rFonts w:ascii="Times New Roman" w:hAnsi="Times New Roman" w:cs="Times New Roman"/>
          <w:color w:val="000000" w:themeColor="text1"/>
          <w:sz w:val="28"/>
          <w:szCs w:val="24"/>
        </w:rPr>
        <w:t>соответствующие формированию</w:t>
      </w:r>
      <w:r w:rsidRPr="00F43433">
        <w:rPr>
          <w:rFonts w:ascii="Times New Roman" w:hAnsi="Times New Roman" w:cs="Times New Roman"/>
          <w:color w:val="000000" w:themeColor="text1"/>
          <w:spacing w:val="-2"/>
          <w:sz w:val="28"/>
          <w:szCs w:val="24"/>
        </w:rPr>
        <w:t xml:space="preserve"> </w:t>
      </w:r>
      <w:r w:rsidRPr="00F43433">
        <w:rPr>
          <w:rFonts w:ascii="Times New Roman" w:hAnsi="Times New Roman" w:cs="Times New Roman"/>
          <w:color w:val="000000" w:themeColor="text1"/>
          <w:sz w:val="28"/>
          <w:szCs w:val="24"/>
        </w:rPr>
        <w:t>функциональной</w:t>
      </w:r>
      <w:r w:rsidRPr="00F43433">
        <w:rPr>
          <w:rFonts w:ascii="Times New Roman" w:hAnsi="Times New Roman" w:cs="Times New Roman"/>
          <w:color w:val="000000" w:themeColor="text1"/>
          <w:spacing w:val="-3"/>
          <w:sz w:val="28"/>
          <w:szCs w:val="24"/>
        </w:rPr>
        <w:t xml:space="preserve"> </w:t>
      </w:r>
      <w:r w:rsidRPr="00F43433">
        <w:rPr>
          <w:rFonts w:ascii="Times New Roman" w:hAnsi="Times New Roman" w:cs="Times New Roman"/>
          <w:color w:val="000000" w:themeColor="text1"/>
          <w:sz w:val="28"/>
          <w:szCs w:val="24"/>
        </w:rPr>
        <w:t>грамотности.</w:t>
      </w:r>
    </w:p>
    <w:p w:rsidR="005F229B" w:rsidRPr="00F43433" w:rsidRDefault="005F229B" w:rsidP="00F43433">
      <w:pPr>
        <w:widowControl w:val="0"/>
        <w:tabs>
          <w:tab w:val="left" w:pos="1203"/>
        </w:tabs>
        <w:autoSpaceDE w:val="0"/>
        <w:autoSpaceDN w:val="0"/>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Обеспечить материально-технические и учебно-методические условия </w:t>
      </w:r>
      <w:r>
        <w:rPr>
          <w:rFonts w:ascii="Times New Roman" w:hAnsi="Times New Roman" w:cs="Times New Roman"/>
          <w:color w:val="000000" w:themeColor="text1"/>
          <w:sz w:val="28"/>
          <w:szCs w:val="24"/>
        </w:rPr>
        <w:lastRenderedPageBreak/>
        <w:t>для систематической работы педагогов с банками заданий по формированию и оцениванию функциональной грамотности.</w:t>
      </w:r>
    </w:p>
    <w:p w:rsidR="00105A99" w:rsidRPr="00105A99" w:rsidRDefault="00105A99" w:rsidP="00105A99">
      <w:pPr>
        <w:spacing w:after="0" w:line="240" w:lineRule="auto"/>
        <w:ind w:firstLine="709"/>
        <w:contextualSpacing/>
        <w:jc w:val="both"/>
        <w:rPr>
          <w:rFonts w:ascii="Times New Roman" w:eastAsia="Calibri" w:hAnsi="Times New Roman" w:cs="Times New Roman"/>
          <w:sz w:val="28"/>
          <w:szCs w:val="24"/>
          <w:lang w:eastAsia="ru-RU"/>
        </w:rPr>
      </w:pPr>
      <w:r w:rsidRPr="00105A99">
        <w:rPr>
          <w:rFonts w:ascii="Times New Roman" w:eastAsia="Calibri" w:hAnsi="Times New Roman" w:cs="Times New Roman"/>
          <w:sz w:val="28"/>
          <w:szCs w:val="24"/>
          <w:lang w:eastAsia="ru-RU"/>
        </w:rPr>
        <w:t>-</w:t>
      </w:r>
      <w:r>
        <w:rPr>
          <w:rFonts w:ascii="Times New Roman" w:eastAsia="Calibri" w:hAnsi="Times New Roman" w:cs="Times New Roman"/>
          <w:sz w:val="28"/>
          <w:szCs w:val="24"/>
          <w:lang w:eastAsia="ru-RU"/>
        </w:rPr>
        <w:t xml:space="preserve"> </w:t>
      </w:r>
      <w:r>
        <w:rPr>
          <w:rFonts w:ascii="Times New Roman" w:eastAsia="Calibri" w:hAnsi="Times New Roman" w:cs="Times New Roman"/>
          <w:sz w:val="28"/>
          <w:szCs w:val="24"/>
          <w:lang w:eastAsia="ru-RU"/>
        </w:rPr>
        <w:t>В</w:t>
      </w:r>
      <w:r w:rsidRPr="00105A99">
        <w:rPr>
          <w:rFonts w:ascii="Times New Roman" w:eastAsia="Calibri" w:hAnsi="Times New Roman" w:cs="Times New Roman"/>
          <w:sz w:val="28"/>
          <w:szCs w:val="24"/>
          <w:lang w:eastAsia="ru-RU"/>
        </w:rPr>
        <w:t>ести коррекционн</w:t>
      </w:r>
      <w:r>
        <w:rPr>
          <w:rFonts w:ascii="Times New Roman" w:eastAsia="Calibri" w:hAnsi="Times New Roman" w:cs="Times New Roman"/>
          <w:sz w:val="28"/>
          <w:szCs w:val="24"/>
          <w:lang w:eastAsia="ru-RU"/>
        </w:rPr>
        <w:t>ую</w:t>
      </w:r>
      <w:r w:rsidRPr="00105A99">
        <w:rPr>
          <w:rFonts w:ascii="Times New Roman" w:eastAsia="Calibri" w:hAnsi="Times New Roman" w:cs="Times New Roman"/>
          <w:sz w:val="28"/>
          <w:szCs w:val="24"/>
          <w:lang w:eastAsia="ru-RU"/>
        </w:rPr>
        <w:t xml:space="preserve"> работ</w:t>
      </w:r>
      <w:r>
        <w:rPr>
          <w:rFonts w:ascii="Times New Roman" w:eastAsia="Calibri" w:hAnsi="Times New Roman" w:cs="Times New Roman"/>
          <w:sz w:val="28"/>
          <w:szCs w:val="24"/>
          <w:lang w:eastAsia="ru-RU"/>
        </w:rPr>
        <w:t>у</w:t>
      </w:r>
      <w:r w:rsidRPr="00105A99">
        <w:rPr>
          <w:rFonts w:ascii="Times New Roman" w:eastAsia="Calibri" w:hAnsi="Times New Roman" w:cs="Times New Roman"/>
          <w:sz w:val="28"/>
          <w:szCs w:val="24"/>
          <w:lang w:eastAsia="ru-RU"/>
        </w:rPr>
        <w:t xml:space="preserve"> с выпускниками, испытывающими трудности в обучении при дальнейшей сдаче ОГЭ, особое внимание обратить на вопросы </w:t>
      </w:r>
      <w:r>
        <w:rPr>
          <w:rFonts w:ascii="Times New Roman" w:eastAsia="Calibri" w:hAnsi="Times New Roman" w:cs="Times New Roman"/>
          <w:sz w:val="28"/>
          <w:szCs w:val="24"/>
          <w:lang w:eastAsia="ru-RU"/>
        </w:rPr>
        <w:t>формирования функциональной грамотности</w:t>
      </w:r>
      <w:r w:rsidRPr="00105A99">
        <w:rPr>
          <w:rFonts w:ascii="Times New Roman" w:eastAsia="Calibri" w:hAnsi="Times New Roman" w:cs="Times New Roman"/>
          <w:sz w:val="28"/>
          <w:szCs w:val="24"/>
          <w:lang w:eastAsia="ru-RU"/>
        </w:rPr>
        <w:t>.</w:t>
      </w:r>
    </w:p>
    <w:p w:rsidR="00F43433" w:rsidRPr="00F43433" w:rsidRDefault="00F43433" w:rsidP="00F43433">
      <w:pPr>
        <w:widowControl w:val="0"/>
        <w:tabs>
          <w:tab w:val="left" w:pos="1204"/>
        </w:tabs>
        <w:autoSpaceDE w:val="0"/>
        <w:autoSpaceDN w:val="0"/>
        <w:spacing w:after="0" w:line="240" w:lineRule="auto"/>
        <w:ind w:right="-1" w:firstLine="709"/>
        <w:jc w:val="both"/>
        <w:rPr>
          <w:rFonts w:ascii="Times New Roman" w:hAnsi="Times New Roman" w:cs="Times New Roman"/>
          <w:color w:val="000000" w:themeColor="text1"/>
          <w:sz w:val="28"/>
          <w:szCs w:val="24"/>
        </w:rPr>
      </w:pPr>
    </w:p>
    <w:p w:rsidR="00F43433" w:rsidRPr="00F43433" w:rsidRDefault="00F43433" w:rsidP="00F43433">
      <w:pPr>
        <w:widowControl w:val="0"/>
        <w:autoSpaceDE w:val="0"/>
        <w:autoSpaceDN w:val="0"/>
        <w:spacing w:after="0" w:line="240" w:lineRule="auto"/>
        <w:ind w:right="-1" w:firstLine="709"/>
        <w:jc w:val="both"/>
        <w:rPr>
          <w:rFonts w:ascii="Times New Roman" w:eastAsia="Times New Roman" w:hAnsi="Times New Roman" w:cs="Times New Roman"/>
          <w:i/>
          <w:color w:val="000000" w:themeColor="text1"/>
          <w:sz w:val="28"/>
          <w:szCs w:val="24"/>
        </w:rPr>
      </w:pPr>
      <w:r w:rsidRPr="00F43433">
        <w:rPr>
          <w:rFonts w:ascii="Times New Roman" w:eastAsia="Times New Roman" w:hAnsi="Times New Roman" w:cs="Times New Roman"/>
          <w:i/>
          <w:color w:val="000000" w:themeColor="text1"/>
          <w:sz w:val="28"/>
          <w:szCs w:val="24"/>
        </w:rPr>
        <w:t>Руководителям</w:t>
      </w:r>
      <w:r w:rsidRPr="00F43433">
        <w:rPr>
          <w:rFonts w:ascii="Times New Roman" w:eastAsia="Times New Roman" w:hAnsi="Times New Roman" w:cs="Times New Roman"/>
          <w:i/>
          <w:color w:val="000000" w:themeColor="text1"/>
          <w:spacing w:val="-3"/>
          <w:sz w:val="28"/>
          <w:szCs w:val="24"/>
        </w:rPr>
        <w:t xml:space="preserve"> </w:t>
      </w:r>
      <w:r>
        <w:rPr>
          <w:rFonts w:ascii="Times New Roman" w:eastAsia="Times New Roman" w:hAnsi="Times New Roman" w:cs="Times New Roman"/>
          <w:i/>
          <w:color w:val="000000" w:themeColor="text1"/>
          <w:spacing w:val="-3"/>
          <w:sz w:val="28"/>
          <w:szCs w:val="24"/>
        </w:rPr>
        <w:t>муниципальных и школьных методических объединений</w:t>
      </w:r>
      <w:r w:rsidRPr="00F43433">
        <w:rPr>
          <w:rFonts w:ascii="Times New Roman" w:eastAsia="Times New Roman" w:hAnsi="Times New Roman" w:cs="Times New Roman"/>
          <w:i/>
          <w:color w:val="000000" w:themeColor="text1"/>
          <w:sz w:val="28"/>
          <w:szCs w:val="24"/>
        </w:rPr>
        <w:t>:</w:t>
      </w:r>
    </w:p>
    <w:p w:rsidR="00F43433" w:rsidRDefault="00F43433" w:rsidP="00F43433">
      <w:pPr>
        <w:widowControl w:val="0"/>
        <w:tabs>
          <w:tab w:val="left" w:pos="851"/>
        </w:tabs>
        <w:autoSpaceDE w:val="0"/>
        <w:autoSpaceDN w:val="0"/>
        <w:spacing w:after="0" w:line="240" w:lineRule="auto"/>
        <w:ind w:right="-1"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F43433">
        <w:rPr>
          <w:rFonts w:ascii="Times New Roman" w:eastAsia="Times New Roman" w:hAnsi="Times New Roman" w:cs="Times New Roman"/>
          <w:color w:val="000000" w:themeColor="text1"/>
          <w:sz w:val="28"/>
          <w:szCs w:val="24"/>
        </w:rPr>
        <w:t>Запланировать</w:t>
      </w:r>
      <w:r w:rsidRPr="00F43433">
        <w:rPr>
          <w:rFonts w:ascii="Times New Roman" w:eastAsia="Times New Roman" w:hAnsi="Times New Roman" w:cs="Times New Roman"/>
          <w:color w:val="000000" w:themeColor="text1"/>
          <w:spacing w:val="5"/>
          <w:sz w:val="28"/>
          <w:szCs w:val="24"/>
        </w:rPr>
        <w:t xml:space="preserve"> </w:t>
      </w:r>
      <w:r w:rsidRPr="00F43433">
        <w:rPr>
          <w:rFonts w:ascii="Times New Roman" w:eastAsia="Times New Roman" w:hAnsi="Times New Roman" w:cs="Times New Roman"/>
          <w:color w:val="000000" w:themeColor="text1"/>
          <w:sz w:val="28"/>
          <w:szCs w:val="24"/>
        </w:rPr>
        <w:t>систематическую работу с банком</w:t>
      </w:r>
      <w:r w:rsidRPr="00F43433">
        <w:rPr>
          <w:rFonts w:ascii="Times New Roman" w:eastAsia="Times New Roman" w:hAnsi="Times New Roman" w:cs="Times New Roman"/>
          <w:color w:val="000000" w:themeColor="text1"/>
          <w:spacing w:val="6"/>
          <w:sz w:val="28"/>
          <w:szCs w:val="24"/>
        </w:rPr>
        <w:t xml:space="preserve"> </w:t>
      </w:r>
      <w:r w:rsidRPr="00F43433">
        <w:rPr>
          <w:rFonts w:ascii="Times New Roman" w:eastAsia="Times New Roman" w:hAnsi="Times New Roman" w:cs="Times New Roman"/>
          <w:color w:val="000000" w:themeColor="text1"/>
          <w:sz w:val="28"/>
          <w:szCs w:val="24"/>
        </w:rPr>
        <w:t>заданий</w:t>
      </w:r>
      <w:r w:rsidRPr="00F43433">
        <w:rPr>
          <w:rFonts w:ascii="Times New Roman" w:eastAsia="Times New Roman" w:hAnsi="Times New Roman" w:cs="Times New Roman"/>
          <w:color w:val="000000" w:themeColor="text1"/>
          <w:spacing w:val="6"/>
          <w:sz w:val="28"/>
          <w:szCs w:val="24"/>
        </w:rPr>
        <w:t xml:space="preserve"> </w:t>
      </w:r>
      <w:r w:rsidRPr="00F43433">
        <w:rPr>
          <w:rFonts w:ascii="Times New Roman" w:eastAsia="Times New Roman" w:hAnsi="Times New Roman" w:cs="Times New Roman"/>
          <w:color w:val="000000" w:themeColor="text1"/>
          <w:sz w:val="28"/>
          <w:szCs w:val="24"/>
        </w:rPr>
        <w:t>по</w:t>
      </w:r>
      <w:r w:rsidRPr="00F43433">
        <w:rPr>
          <w:rFonts w:ascii="Times New Roman" w:eastAsia="Times New Roman" w:hAnsi="Times New Roman" w:cs="Times New Roman"/>
          <w:color w:val="000000" w:themeColor="text1"/>
          <w:spacing w:val="5"/>
          <w:sz w:val="28"/>
          <w:szCs w:val="24"/>
        </w:rPr>
        <w:t xml:space="preserve"> </w:t>
      </w:r>
      <w:r w:rsidRPr="00F43433">
        <w:rPr>
          <w:rFonts w:ascii="Times New Roman" w:eastAsia="Times New Roman" w:hAnsi="Times New Roman" w:cs="Times New Roman"/>
          <w:color w:val="000000" w:themeColor="text1"/>
          <w:sz w:val="28"/>
          <w:szCs w:val="24"/>
        </w:rPr>
        <w:t>развитию</w:t>
      </w:r>
      <w:r w:rsidRPr="00F43433">
        <w:rPr>
          <w:rFonts w:ascii="Times New Roman" w:eastAsia="Times New Roman" w:hAnsi="Times New Roman" w:cs="Times New Roman"/>
          <w:color w:val="000000" w:themeColor="text1"/>
          <w:spacing w:val="-57"/>
          <w:sz w:val="28"/>
          <w:szCs w:val="24"/>
        </w:rPr>
        <w:t xml:space="preserve"> </w:t>
      </w:r>
      <w:r w:rsidRPr="00F43433">
        <w:rPr>
          <w:rFonts w:ascii="Times New Roman" w:eastAsia="Times New Roman" w:hAnsi="Times New Roman" w:cs="Times New Roman"/>
          <w:color w:val="000000" w:themeColor="text1"/>
          <w:sz w:val="28"/>
          <w:szCs w:val="24"/>
        </w:rPr>
        <w:t>функциональной</w:t>
      </w:r>
      <w:r w:rsidRPr="00F43433">
        <w:rPr>
          <w:rFonts w:ascii="Times New Roman" w:eastAsia="Times New Roman" w:hAnsi="Times New Roman" w:cs="Times New Roman"/>
          <w:color w:val="000000" w:themeColor="text1"/>
          <w:spacing w:val="-1"/>
          <w:sz w:val="28"/>
          <w:szCs w:val="24"/>
        </w:rPr>
        <w:t xml:space="preserve"> </w:t>
      </w:r>
      <w:r w:rsidRPr="00F43433">
        <w:rPr>
          <w:rFonts w:ascii="Times New Roman" w:eastAsia="Times New Roman" w:hAnsi="Times New Roman" w:cs="Times New Roman"/>
          <w:color w:val="000000" w:themeColor="text1"/>
          <w:sz w:val="28"/>
          <w:szCs w:val="24"/>
        </w:rPr>
        <w:t>грамотности</w:t>
      </w:r>
      <w:r w:rsidRPr="00F43433">
        <w:rPr>
          <w:rFonts w:ascii="Times New Roman" w:eastAsia="Times New Roman" w:hAnsi="Times New Roman" w:cs="Times New Roman"/>
          <w:color w:val="000000" w:themeColor="text1"/>
          <w:spacing w:val="-2"/>
          <w:sz w:val="28"/>
          <w:szCs w:val="24"/>
        </w:rPr>
        <w:t xml:space="preserve"> </w:t>
      </w:r>
      <w:r w:rsidRPr="00F43433">
        <w:rPr>
          <w:rFonts w:ascii="Times New Roman" w:eastAsia="Times New Roman" w:hAnsi="Times New Roman" w:cs="Times New Roman"/>
          <w:color w:val="000000" w:themeColor="text1"/>
          <w:sz w:val="28"/>
          <w:szCs w:val="24"/>
        </w:rPr>
        <w:t>на</w:t>
      </w:r>
      <w:r w:rsidRPr="00F43433">
        <w:rPr>
          <w:rFonts w:ascii="Times New Roman" w:eastAsia="Times New Roman" w:hAnsi="Times New Roman" w:cs="Times New Roman"/>
          <w:color w:val="000000" w:themeColor="text1"/>
          <w:spacing w:val="-1"/>
          <w:sz w:val="28"/>
          <w:szCs w:val="24"/>
        </w:rPr>
        <w:t xml:space="preserve"> </w:t>
      </w:r>
      <w:r w:rsidRPr="00F43433">
        <w:rPr>
          <w:rFonts w:ascii="Times New Roman" w:eastAsia="Times New Roman" w:hAnsi="Times New Roman" w:cs="Times New Roman"/>
          <w:color w:val="000000" w:themeColor="text1"/>
          <w:sz w:val="28"/>
          <w:szCs w:val="24"/>
        </w:rPr>
        <w:t>платформах</w:t>
      </w:r>
      <w:r w:rsidRPr="00F43433">
        <w:rPr>
          <w:rFonts w:ascii="Times New Roman" w:eastAsia="Times New Roman" w:hAnsi="Times New Roman" w:cs="Times New Roman"/>
          <w:color w:val="000000" w:themeColor="text1"/>
          <w:spacing w:val="-2"/>
          <w:sz w:val="28"/>
          <w:szCs w:val="24"/>
        </w:rPr>
        <w:t xml:space="preserve"> </w:t>
      </w:r>
      <w:r w:rsidRPr="00F43433">
        <w:rPr>
          <w:rFonts w:ascii="Times New Roman" w:eastAsia="Times New Roman" w:hAnsi="Times New Roman" w:cs="Times New Roman"/>
          <w:color w:val="000000" w:themeColor="text1"/>
          <w:sz w:val="28"/>
          <w:szCs w:val="24"/>
        </w:rPr>
        <w:t>РЭШ,</w:t>
      </w:r>
      <w:r w:rsidRPr="00F43433">
        <w:rPr>
          <w:rFonts w:ascii="Times New Roman" w:eastAsia="Times New Roman" w:hAnsi="Times New Roman" w:cs="Times New Roman"/>
          <w:color w:val="000000" w:themeColor="text1"/>
          <w:spacing w:val="-1"/>
          <w:sz w:val="28"/>
          <w:szCs w:val="24"/>
        </w:rPr>
        <w:t xml:space="preserve"> </w:t>
      </w:r>
      <w:proofErr w:type="spellStart"/>
      <w:r w:rsidRPr="00F43433">
        <w:rPr>
          <w:rFonts w:ascii="Times New Roman" w:eastAsia="Times New Roman" w:hAnsi="Times New Roman" w:cs="Times New Roman"/>
          <w:color w:val="000000" w:themeColor="text1"/>
          <w:sz w:val="28"/>
          <w:szCs w:val="24"/>
        </w:rPr>
        <w:t>Учи</w:t>
      </w:r>
      <w:proofErr w:type="gramStart"/>
      <w:r w:rsidRPr="00F43433">
        <w:rPr>
          <w:rFonts w:ascii="Times New Roman" w:eastAsia="Times New Roman" w:hAnsi="Times New Roman" w:cs="Times New Roman"/>
          <w:color w:val="000000" w:themeColor="text1"/>
          <w:sz w:val="28"/>
          <w:szCs w:val="24"/>
        </w:rPr>
        <w:t>.р</w:t>
      </w:r>
      <w:proofErr w:type="gramEnd"/>
      <w:r w:rsidRPr="00F43433">
        <w:rPr>
          <w:rFonts w:ascii="Times New Roman" w:eastAsia="Times New Roman" w:hAnsi="Times New Roman" w:cs="Times New Roman"/>
          <w:color w:val="000000" w:themeColor="text1"/>
          <w:sz w:val="28"/>
          <w:szCs w:val="24"/>
        </w:rPr>
        <w:t>у</w:t>
      </w:r>
      <w:proofErr w:type="spellEnd"/>
      <w:r w:rsidRPr="00F43433">
        <w:rPr>
          <w:rFonts w:ascii="Times New Roman" w:eastAsia="Times New Roman" w:hAnsi="Times New Roman" w:cs="Times New Roman"/>
          <w:color w:val="000000" w:themeColor="text1"/>
          <w:sz w:val="28"/>
          <w:szCs w:val="24"/>
        </w:rPr>
        <w:t xml:space="preserve">.; </w:t>
      </w:r>
    </w:p>
    <w:p w:rsidR="005F229B" w:rsidRPr="005F229B" w:rsidRDefault="00105A99" w:rsidP="005F229B">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5F229B" w:rsidRPr="005F229B">
        <w:rPr>
          <w:rFonts w:ascii="Times New Roman" w:hAnsi="Times New Roman" w:cs="Times New Roman"/>
          <w:sz w:val="28"/>
          <w:szCs w:val="24"/>
        </w:rPr>
        <w:t xml:space="preserve">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 </w:t>
      </w:r>
    </w:p>
    <w:p w:rsidR="005F229B" w:rsidRPr="005F229B" w:rsidRDefault="00105A99" w:rsidP="005F229B">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5F229B" w:rsidRPr="005F229B">
        <w:rPr>
          <w:rFonts w:ascii="Times New Roman" w:hAnsi="Times New Roman" w:cs="Times New Roman"/>
          <w:sz w:val="28"/>
          <w:szCs w:val="24"/>
        </w:rPr>
        <w:t xml:space="preserve">Использовать потенциал современных образовательных технологий, отдельных методик, приемов и стратегий, формирующих </w:t>
      </w:r>
      <w:proofErr w:type="spellStart"/>
      <w:r w:rsidR="005F229B" w:rsidRPr="005F229B">
        <w:rPr>
          <w:rFonts w:ascii="Times New Roman" w:hAnsi="Times New Roman" w:cs="Times New Roman"/>
          <w:sz w:val="28"/>
          <w:szCs w:val="24"/>
        </w:rPr>
        <w:t>метапредметные</w:t>
      </w:r>
      <w:proofErr w:type="spellEnd"/>
      <w:r w:rsidR="005F229B" w:rsidRPr="005F229B">
        <w:rPr>
          <w:rFonts w:ascii="Times New Roman" w:hAnsi="Times New Roman" w:cs="Times New Roman"/>
          <w:sz w:val="28"/>
          <w:szCs w:val="24"/>
        </w:rPr>
        <w:t xml:space="preserve"> результаты и способствующих развитию функциональной грамотности. </w:t>
      </w:r>
    </w:p>
    <w:p w:rsidR="005F229B" w:rsidRPr="005F229B" w:rsidRDefault="005F229B" w:rsidP="005F229B">
      <w:pPr>
        <w:spacing w:after="0" w:line="240" w:lineRule="auto"/>
        <w:ind w:firstLine="709"/>
        <w:jc w:val="both"/>
        <w:rPr>
          <w:rFonts w:ascii="Times New Roman" w:hAnsi="Times New Roman" w:cs="Times New Roman"/>
          <w:sz w:val="28"/>
          <w:szCs w:val="24"/>
        </w:rPr>
      </w:pPr>
      <w:r w:rsidRPr="005F229B">
        <w:rPr>
          <w:rFonts w:ascii="Times New Roman" w:hAnsi="Times New Roman" w:cs="Times New Roman"/>
          <w:sz w:val="28"/>
          <w:szCs w:val="24"/>
        </w:rPr>
        <w:t xml:space="preserve">1.5. Обратить внимание на организацию проектной деятельности обучающихся с позиции формирования различных видов функциональной грамотности. </w:t>
      </w:r>
    </w:p>
    <w:p w:rsidR="005F229B" w:rsidRPr="00F43433" w:rsidRDefault="005F229B" w:rsidP="00F43433">
      <w:pPr>
        <w:widowControl w:val="0"/>
        <w:tabs>
          <w:tab w:val="left" w:pos="851"/>
        </w:tabs>
        <w:autoSpaceDE w:val="0"/>
        <w:autoSpaceDN w:val="0"/>
        <w:spacing w:after="0" w:line="240" w:lineRule="auto"/>
        <w:ind w:right="-1" w:firstLine="709"/>
        <w:jc w:val="both"/>
        <w:rPr>
          <w:rFonts w:ascii="Times New Roman" w:eastAsia="Times New Roman" w:hAnsi="Times New Roman" w:cs="Times New Roman"/>
          <w:color w:val="000000" w:themeColor="text1"/>
          <w:sz w:val="28"/>
          <w:szCs w:val="24"/>
        </w:rPr>
      </w:pPr>
    </w:p>
    <w:p w:rsidR="00F43433" w:rsidRPr="00F43433" w:rsidRDefault="00F43433" w:rsidP="00F43433">
      <w:pPr>
        <w:spacing w:after="0" w:line="240" w:lineRule="auto"/>
        <w:ind w:right="-1" w:firstLine="709"/>
        <w:jc w:val="both"/>
        <w:rPr>
          <w:rFonts w:ascii="Times New Roman" w:hAnsi="Times New Roman" w:cs="Times New Roman"/>
          <w:color w:val="000000" w:themeColor="text1"/>
          <w:sz w:val="28"/>
          <w:szCs w:val="24"/>
        </w:rPr>
      </w:pPr>
      <w:r w:rsidRPr="00F43433">
        <w:rPr>
          <w:rFonts w:ascii="Times New Roman" w:hAnsi="Times New Roman" w:cs="Times New Roman"/>
          <w:i/>
          <w:color w:val="000000" w:themeColor="text1"/>
          <w:sz w:val="28"/>
          <w:szCs w:val="24"/>
        </w:rPr>
        <w:t>Учителям-предметникам</w:t>
      </w:r>
      <w:r w:rsidRPr="00F43433">
        <w:rPr>
          <w:rFonts w:ascii="Times New Roman" w:hAnsi="Times New Roman" w:cs="Times New Roman"/>
          <w:color w:val="000000" w:themeColor="text1"/>
          <w:sz w:val="28"/>
          <w:szCs w:val="24"/>
        </w:rPr>
        <w:t>:</w:t>
      </w:r>
    </w:p>
    <w:p w:rsidR="00F43433" w:rsidRPr="00F43433" w:rsidRDefault="00F43433"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Выявить проблемные зоны как класса в целом, так и </w:t>
      </w:r>
      <w:proofErr w:type="gramStart"/>
      <w:r w:rsidRPr="00F43433">
        <w:rPr>
          <w:rFonts w:ascii="Times New Roman" w:hAnsi="Times New Roman" w:cs="Times New Roman"/>
          <w:color w:val="000000" w:themeColor="text1"/>
          <w:sz w:val="28"/>
          <w:szCs w:val="24"/>
        </w:rPr>
        <w:t>отдельных</w:t>
      </w:r>
      <w:proofErr w:type="gramEnd"/>
      <w:r w:rsidRPr="00F43433">
        <w:rPr>
          <w:rFonts w:ascii="Times New Roman" w:hAnsi="Times New Roman" w:cs="Times New Roman"/>
          <w:color w:val="000000" w:themeColor="text1"/>
          <w:sz w:val="28"/>
          <w:szCs w:val="24"/>
        </w:rPr>
        <w:t xml:space="preserve"> обучающихся. Использовать полученные данные для организации работы на уроке, во внеурочной деятельности. Уделить на уроках внимание разбору и выполнению заданий, которые в процессе исследования были решены на низком уровне.</w:t>
      </w:r>
    </w:p>
    <w:p w:rsidR="00F43433" w:rsidRPr="00F43433" w:rsidRDefault="00F43433"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 xml:space="preserve">Использовать потенциал современных образовательных технологий, отдельных методик, приемов и стратегий, формирующих </w:t>
      </w:r>
      <w:proofErr w:type="spellStart"/>
      <w:r w:rsidRPr="00F43433">
        <w:rPr>
          <w:rFonts w:ascii="Times New Roman" w:hAnsi="Times New Roman" w:cs="Times New Roman"/>
          <w:color w:val="000000" w:themeColor="text1"/>
          <w:sz w:val="28"/>
          <w:szCs w:val="24"/>
        </w:rPr>
        <w:t>метапредметные</w:t>
      </w:r>
      <w:proofErr w:type="spellEnd"/>
      <w:r w:rsidRPr="00F43433">
        <w:rPr>
          <w:rFonts w:ascii="Times New Roman" w:hAnsi="Times New Roman" w:cs="Times New Roman"/>
          <w:color w:val="000000" w:themeColor="text1"/>
          <w:sz w:val="28"/>
          <w:szCs w:val="24"/>
        </w:rPr>
        <w:t xml:space="preserve"> результаты и способствующих развитию функциональной грамотности.</w:t>
      </w:r>
    </w:p>
    <w:p w:rsidR="00F43433" w:rsidRPr="00F43433" w:rsidRDefault="00F43433"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Обратить внимание на организацию проектной деятельности обучающихся с позиции формирования различных видов функциональной грамотности.</w:t>
      </w:r>
    </w:p>
    <w:p w:rsidR="00F43433" w:rsidRPr="00F43433" w:rsidRDefault="00F43433" w:rsidP="00F43433">
      <w:pPr>
        <w:spacing w:after="0" w:line="240" w:lineRule="auto"/>
        <w:ind w:right="-1" w:firstLine="709"/>
        <w:jc w:val="both"/>
        <w:rPr>
          <w:rFonts w:ascii="Times New Roman" w:eastAsia="Calibri" w:hAnsi="Times New Roman" w:cs="Times New Roman"/>
          <w:color w:val="000000" w:themeColor="text1"/>
          <w:sz w:val="28"/>
          <w:szCs w:val="24"/>
        </w:rPr>
      </w:pPr>
      <w:r>
        <w:rPr>
          <w:rFonts w:ascii="Times New Roman" w:eastAsia="Times New Roman" w:hAnsi="Times New Roman" w:cs="Times New Roman"/>
          <w:iCs/>
          <w:color w:val="000000" w:themeColor="text1"/>
          <w:sz w:val="28"/>
          <w:szCs w:val="24"/>
        </w:rPr>
        <w:t xml:space="preserve">- </w:t>
      </w:r>
      <w:r w:rsidRPr="00F43433">
        <w:rPr>
          <w:rFonts w:ascii="Times New Roman" w:eastAsia="Times New Roman" w:hAnsi="Times New Roman" w:cs="Times New Roman"/>
          <w:iCs/>
          <w:color w:val="000000" w:themeColor="text1"/>
          <w:sz w:val="28"/>
          <w:szCs w:val="24"/>
        </w:rPr>
        <w:t>На учебных занятиях и во внеурочной деятельности  использовать банк задач, предназначенных для формирования и оценки функциональной грамотности, а также продолжить поиски новых методов и форм обучения, актуальных при выполнении данных заданий.</w:t>
      </w:r>
      <w:r w:rsidRPr="00F43433">
        <w:rPr>
          <w:rFonts w:ascii="Times New Roman" w:eastAsia="Calibri" w:hAnsi="Times New Roman" w:cs="Times New Roman"/>
          <w:color w:val="000000" w:themeColor="text1"/>
          <w:sz w:val="28"/>
          <w:szCs w:val="24"/>
        </w:rPr>
        <w:t xml:space="preserve"> Отрабатывать данные типы заданий на платформе РЭШ с последующим разбором.</w:t>
      </w:r>
    </w:p>
    <w:p w:rsidR="00F43433" w:rsidRPr="00F43433" w:rsidRDefault="00F43433"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В рамках текущего контроля включать задания разных типов, аналогичные заданиям, представленным в диагностиках по функциональной грамотности.</w:t>
      </w:r>
    </w:p>
    <w:p w:rsidR="00F43433" w:rsidRPr="00F43433" w:rsidRDefault="00F43433"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F43433">
        <w:rPr>
          <w:rFonts w:ascii="Times New Roman" w:hAnsi="Times New Roman" w:cs="Times New Roman"/>
          <w:color w:val="000000" w:themeColor="text1"/>
          <w:sz w:val="28"/>
          <w:szCs w:val="24"/>
        </w:rPr>
        <w:t>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F43433" w:rsidRPr="00F43433" w:rsidRDefault="005F229B"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lastRenderedPageBreak/>
        <w:t xml:space="preserve">- </w:t>
      </w:r>
      <w:r w:rsidR="00F43433" w:rsidRPr="00F43433">
        <w:rPr>
          <w:rFonts w:ascii="Times New Roman" w:hAnsi="Times New Roman" w:cs="Times New Roman"/>
          <w:color w:val="000000" w:themeColor="text1"/>
          <w:sz w:val="28"/>
          <w:szCs w:val="24"/>
        </w:rPr>
        <w:t xml:space="preserve">Формировать навык установления причинно-следственных связей, умение строить </w:t>
      </w:r>
      <w:proofErr w:type="gramStart"/>
      <w:r w:rsidR="00F43433" w:rsidRPr="00F43433">
        <w:rPr>
          <w:rFonts w:ascii="Times New Roman" w:hAnsi="Times New Roman" w:cs="Times New Roman"/>
          <w:color w:val="000000" w:themeColor="text1"/>
          <w:sz w:val="28"/>
          <w:szCs w:val="24"/>
        </w:rPr>
        <w:t>логическое рассуждение</w:t>
      </w:r>
      <w:proofErr w:type="gramEnd"/>
      <w:r w:rsidR="00F43433" w:rsidRPr="00F43433">
        <w:rPr>
          <w:rFonts w:ascii="Times New Roman" w:hAnsi="Times New Roman" w:cs="Times New Roman"/>
          <w:color w:val="000000" w:themeColor="text1"/>
          <w:sz w:val="28"/>
          <w:szCs w:val="24"/>
        </w:rPr>
        <w:t>, умозаключение (индуктивное, дедуктивное и по аналогии) и выводы.</w:t>
      </w:r>
    </w:p>
    <w:p w:rsidR="00F43433" w:rsidRPr="00F43433" w:rsidRDefault="005F229B" w:rsidP="00F43433">
      <w:pPr>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00F43433" w:rsidRPr="00F43433">
        <w:rPr>
          <w:rFonts w:ascii="Times New Roman" w:hAnsi="Times New Roman" w:cs="Times New Roman"/>
          <w:color w:val="000000" w:themeColor="text1"/>
          <w:sz w:val="28"/>
          <w:szCs w:val="24"/>
        </w:rPr>
        <w:t>Совершенствовать умение выдвижения гипотезы при решении учебных задач и понимания необходимости их проверки.</w:t>
      </w:r>
    </w:p>
    <w:p w:rsidR="00F43433" w:rsidRPr="00F43433" w:rsidRDefault="005F229B" w:rsidP="00F43433">
      <w:pPr>
        <w:spacing w:after="0" w:line="240" w:lineRule="auto"/>
        <w:ind w:right="-1"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iCs/>
          <w:color w:val="000000" w:themeColor="text1"/>
          <w:sz w:val="28"/>
          <w:szCs w:val="24"/>
        </w:rPr>
        <w:t xml:space="preserve">- </w:t>
      </w:r>
      <w:r w:rsidR="00F43433" w:rsidRPr="00F43433">
        <w:rPr>
          <w:rFonts w:ascii="Times New Roman" w:eastAsia="Times New Roman" w:hAnsi="Times New Roman" w:cs="Times New Roman"/>
          <w:iCs/>
          <w:color w:val="000000" w:themeColor="text1"/>
          <w:sz w:val="28"/>
          <w:szCs w:val="24"/>
        </w:rPr>
        <w:t>Включ</w:t>
      </w:r>
      <w:r>
        <w:rPr>
          <w:rFonts w:ascii="Times New Roman" w:eastAsia="Times New Roman" w:hAnsi="Times New Roman" w:cs="Times New Roman"/>
          <w:iCs/>
          <w:color w:val="000000" w:themeColor="text1"/>
          <w:sz w:val="28"/>
          <w:szCs w:val="24"/>
        </w:rPr>
        <w:t>ать</w:t>
      </w:r>
      <w:r w:rsidR="00F43433" w:rsidRPr="00F43433">
        <w:rPr>
          <w:rFonts w:ascii="Times New Roman" w:eastAsia="Times New Roman" w:hAnsi="Times New Roman" w:cs="Times New Roman"/>
          <w:iCs/>
          <w:color w:val="000000" w:themeColor="text1"/>
          <w:sz w:val="28"/>
          <w:szCs w:val="24"/>
        </w:rPr>
        <w:t xml:space="preserve"> в учебный процесс </w:t>
      </w:r>
      <w:proofErr w:type="spellStart"/>
      <w:r w:rsidR="00F43433" w:rsidRPr="00F43433">
        <w:rPr>
          <w:rFonts w:ascii="Times New Roman" w:eastAsia="Times New Roman" w:hAnsi="Times New Roman" w:cs="Times New Roman"/>
          <w:iCs/>
          <w:color w:val="000000" w:themeColor="text1"/>
          <w:sz w:val="28"/>
          <w:szCs w:val="24"/>
        </w:rPr>
        <w:t>компетентностно</w:t>
      </w:r>
      <w:proofErr w:type="spellEnd"/>
      <w:r w:rsidR="00F43433" w:rsidRPr="00F43433">
        <w:rPr>
          <w:rFonts w:ascii="Times New Roman" w:eastAsia="Times New Roman" w:hAnsi="Times New Roman" w:cs="Times New Roman"/>
          <w:iCs/>
          <w:color w:val="000000" w:themeColor="text1"/>
          <w:sz w:val="28"/>
          <w:szCs w:val="24"/>
        </w:rPr>
        <w:t>-ориентированны</w:t>
      </w:r>
      <w:r>
        <w:rPr>
          <w:rFonts w:ascii="Times New Roman" w:eastAsia="Times New Roman" w:hAnsi="Times New Roman" w:cs="Times New Roman"/>
          <w:iCs/>
          <w:color w:val="000000" w:themeColor="text1"/>
          <w:sz w:val="28"/>
          <w:szCs w:val="24"/>
        </w:rPr>
        <w:t>е</w:t>
      </w:r>
      <w:r w:rsidR="00F43433" w:rsidRPr="00F43433">
        <w:rPr>
          <w:rFonts w:ascii="Times New Roman" w:eastAsia="Times New Roman" w:hAnsi="Times New Roman" w:cs="Times New Roman"/>
          <w:iCs/>
          <w:color w:val="000000" w:themeColor="text1"/>
          <w:sz w:val="28"/>
          <w:szCs w:val="24"/>
        </w:rPr>
        <w:t xml:space="preserve"> задач</w:t>
      </w:r>
      <w:r>
        <w:rPr>
          <w:rFonts w:ascii="Times New Roman" w:eastAsia="Times New Roman" w:hAnsi="Times New Roman" w:cs="Times New Roman"/>
          <w:iCs/>
          <w:color w:val="000000" w:themeColor="text1"/>
          <w:sz w:val="28"/>
          <w:szCs w:val="24"/>
        </w:rPr>
        <w:t>и</w:t>
      </w:r>
      <w:r w:rsidR="00F43433" w:rsidRPr="00F43433">
        <w:rPr>
          <w:rFonts w:ascii="Times New Roman" w:eastAsia="Times New Roman" w:hAnsi="Times New Roman" w:cs="Times New Roman"/>
          <w:iCs/>
          <w:color w:val="000000" w:themeColor="text1"/>
          <w:sz w:val="28"/>
          <w:szCs w:val="24"/>
        </w:rPr>
        <w:t>, предполагающи</w:t>
      </w:r>
      <w:r>
        <w:rPr>
          <w:rFonts w:ascii="Times New Roman" w:eastAsia="Times New Roman" w:hAnsi="Times New Roman" w:cs="Times New Roman"/>
          <w:iCs/>
          <w:color w:val="000000" w:themeColor="text1"/>
          <w:sz w:val="28"/>
          <w:szCs w:val="24"/>
        </w:rPr>
        <w:t>е</w:t>
      </w:r>
      <w:r w:rsidR="00F43433" w:rsidRPr="00F43433">
        <w:rPr>
          <w:rFonts w:ascii="Times New Roman" w:eastAsia="Times New Roman" w:hAnsi="Times New Roman" w:cs="Times New Roman"/>
          <w:iCs/>
          <w:color w:val="000000" w:themeColor="text1"/>
          <w:sz w:val="28"/>
          <w:szCs w:val="24"/>
        </w:rPr>
        <w:t xml:space="preserve"> несколько способов решения, в том числе метод осознанного перебора, метод проб и ошибок, прикидку результата, а также наличие альтернативных вариантов ответов.</w:t>
      </w:r>
    </w:p>
    <w:p w:rsidR="00F43433" w:rsidRPr="00F43433" w:rsidRDefault="005F229B" w:rsidP="00F43433">
      <w:pPr>
        <w:widowControl w:val="0"/>
        <w:tabs>
          <w:tab w:val="left" w:pos="1300"/>
        </w:tabs>
        <w:autoSpaceDE w:val="0"/>
        <w:autoSpaceDN w:val="0"/>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00F43433" w:rsidRPr="00F43433">
        <w:rPr>
          <w:rFonts w:ascii="Times New Roman" w:hAnsi="Times New Roman" w:cs="Times New Roman"/>
          <w:color w:val="000000" w:themeColor="text1"/>
          <w:sz w:val="28"/>
          <w:szCs w:val="24"/>
        </w:rPr>
        <w:t>Формировать</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навыки</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работы</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с</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текстом</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на</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уроках</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любой</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предметной</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направленности.</w:t>
      </w:r>
    </w:p>
    <w:p w:rsidR="00F43433" w:rsidRPr="00F43433" w:rsidRDefault="005F229B" w:rsidP="00F43433">
      <w:pPr>
        <w:widowControl w:val="0"/>
        <w:tabs>
          <w:tab w:val="left" w:pos="1170"/>
        </w:tabs>
        <w:autoSpaceDE w:val="0"/>
        <w:autoSpaceDN w:val="0"/>
        <w:spacing w:after="0" w:line="240" w:lineRule="auto"/>
        <w:ind w:right="-1"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00F43433" w:rsidRPr="00F43433">
        <w:rPr>
          <w:rFonts w:ascii="Times New Roman" w:hAnsi="Times New Roman" w:cs="Times New Roman"/>
          <w:color w:val="000000" w:themeColor="text1"/>
          <w:sz w:val="28"/>
          <w:szCs w:val="24"/>
        </w:rPr>
        <w:t>На уроках и во внеурочной деятельности рассмотреть возможность организации</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работы</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обучающихся</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с</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графической</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информацией,</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в</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частности</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работы</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по</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самостоятельному</w:t>
      </w:r>
      <w:r w:rsidR="00F43433" w:rsidRPr="00F43433">
        <w:rPr>
          <w:rFonts w:ascii="Times New Roman" w:hAnsi="Times New Roman" w:cs="Times New Roman"/>
          <w:color w:val="000000" w:themeColor="text1"/>
          <w:spacing w:val="-9"/>
          <w:sz w:val="28"/>
          <w:szCs w:val="24"/>
        </w:rPr>
        <w:t xml:space="preserve"> </w:t>
      </w:r>
      <w:r w:rsidR="00F43433" w:rsidRPr="00F43433">
        <w:rPr>
          <w:rFonts w:ascii="Times New Roman" w:hAnsi="Times New Roman" w:cs="Times New Roman"/>
          <w:color w:val="000000" w:themeColor="text1"/>
          <w:sz w:val="28"/>
          <w:szCs w:val="24"/>
        </w:rPr>
        <w:t>переводу</w:t>
      </w:r>
      <w:r w:rsidR="00F43433" w:rsidRPr="00F43433">
        <w:rPr>
          <w:rFonts w:ascii="Times New Roman" w:hAnsi="Times New Roman" w:cs="Times New Roman"/>
          <w:color w:val="000000" w:themeColor="text1"/>
          <w:spacing w:val="-5"/>
          <w:sz w:val="28"/>
          <w:szCs w:val="24"/>
        </w:rPr>
        <w:t xml:space="preserve"> </w:t>
      </w:r>
      <w:r w:rsidR="00F43433" w:rsidRPr="00F43433">
        <w:rPr>
          <w:rFonts w:ascii="Times New Roman" w:hAnsi="Times New Roman" w:cs="Times New Roman"/>
          <w:color w:val="000000" w:themeColor="text1"/>
          <w:sz w:val="28"/>
          <w:szCs w:val="24"/>
        </w:rPr>
        <w:t>текстовой</w:t>
      </w:r>
      <w:r w:rsidR="00F43433" w:rsidRPr="00F43433">
        <w:rPr>
          <w:rFonts w:ascii="Times New Roman" w:hAnsi="Times New Roman" w:cs="Times New Roman"/>
          <w:color w:val="000000" w:themeColor="text1"/>
          <w:spacing w:val="-2"/>
          <w:sz w:val="28"/>
          <w:szCs w:val="24"/>
        </w:rPr>
        <w:t xml:space="preserve"> </w:t>
      </w:r>
      <w:r w:rsidR="00F43433" w:rsidRPr="00F43433">
        <w:rPr>
          <w:rFonts w:ascii="Times New Roman" w:hAnsi="Times New Roman" w:cs="Times New Roman"/>
          <w:color w:val="000000" w:themeColor="text1"/>
          <w:sz w:val="28"/>
          <w:szCs w:val="24"/>
        </w:rPr>
        <w:t>информации</w:t>
      </w:r>
      <w:r w:rsidR="00F43433" w:rsidRPr="00F43433">
        <w:rPr>
          <w:rFonts w:ascii="Times New Roman" w:hAnsi="Times New Roman" w:cs="Times New Roman"/>
          <w:color w:val="000000" w:themeColor="text1"/>
          <w:spacing w:val="2"/>
          <w:sz w:val="28"/>
          <w:szCs w:val="24"/>
        </w:rPr>
        <w:t xml:space="preserve"> </w:t>
      </w:r>
      <w:proofErr w:type="gramStart"/>
      <w:r w:rsidR="00F43433" w:rsidRPr="00F43433">
        <w:rPr>
          <w:rFonts w:ascii="Times New Roman" w:hAnsi="Times New Roman" w:cs="Times New Roman"/>
          <w:color w:val="000000" w:themeColor="text1"/>
          <w:sz w:val="28"/>
          <w:szCs w:val="24"/>
        </w:rPr>
        <w:t>в</w:t>
      </w:r>
      <w:proofErr w:type="gramEnd"/>
      <w:r w:rsidR="00F43433" w:rsidRPr="00F43433">
        <w:rPr>
          <w:rFonts w:ascii="Times New Roman" w:hAnsi="Times New Roman" w:cs="Times New Roman"/>
          <w:color w:val="000000" w:themeColor="text1"/>
          <w:spacing w:val="-2"/>
          <w:sz w:val="28"/>
          <w:szCs w:val="24"/>
        </w:rPr>
        <w:t xml:space="preserve"> </w:t>
      </w:r>
      <w:r w:rsidR="00F43433" w:rsidRPr="00F43433">
        <w:rPr>
          <w:rFonts w:ascii="Times New Roman" w:hAnsi="Times New Roman" w:cs="Times New Roman"/>
          <w:color w:val="000000" w:themeColor="text1"/>
          <w:sz w:val="28"/>
          <w:szCs w:val="24"/>
        </w:rPr>
        <w:t>графическую</w:t>
      </w:r>
      <w:r w:rsidR="00F43433" w:rsidRPr="00F43433">
        <w:rPr>
          <w:rFonts w:ascii="Times New Roman" w:hAnsi="Times New Roman" w:cs="Times New Roman"/>
          <w:color w:val="000000" w:themeColor="text1"/>
          <w:spacing w:val="-1"/>
          <w:sz w:val="28"/>
          <w:szCs w:val="24"/>
        </w:rPr>
        <w:t xml:space="preserve"> </w:t>
      </w:r>
      <w:r w:rsidR="00F43433" w:rsidRPr="00F43433">
        <w:rPr>
          <w:rFonts w:ascii="Times New Roman" w:hAnsi="Times New Roman" w:cs="Times New Roman"/>
          <w:color w:val="000000" w:themeColor="text1"/>
          <w:sz w:val="28"/>
          <w:szCs w:val="24"/>
        </w:rPr>
        <w:t>и</w:t>
      </w:r>
      <w:r w:rsidR="00F43433" w:rsidRPr="00F43433">
        <w:rPr>
          <w:rFonts w:ascii="Times New Roman" w:hAnsi="Times New Roman" w:cs="Times New Roman"/>
          <w:color w:val="000000" w:themeColor="text1"/>
          <w:spacing w:val="3"/>
          <w:sz w:val="28"/>
          <w:szCs w:val="24"/>
        </w:rPr>
        <w:t xml:space="preserve"> </w:t>
      </w:r>
      <w:r w:rsidR="00F43433" w:rsidRPr="00F43433">
        <w:rPr>
          <w:rFonts w:ascii="Times New Roman" w:hAnsi="Times New Roman" w:cs="Times New Roman"/>
          <w:color w:val="000000" w:themeColor="text1"/>
          <w:sz w:val="28"/>
          <w:szCs w:val="24"/>
        </w:rPr>
        <w:t>наоборот.</w:t>
      </w:r>
    </w:p>
    <w:p w:rsidR="00F43433" w:rsidRPr="00F43433" w:rsidRDefault="005F229B" w:rsidP="00F43433">
      <w:pPr>
        <w:spacing w:after="0" w:line="240" w:lineRule="auto"/>
        <w:ind w:right="-1"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00F43433" w:rsidRPr="00F43433">
        <w:rPr>
          <w:rFonts w:ascii="Times New Roman" w:eastAsia="Times New Roman" w:hAnsi="Times New Roman" w:cs="Times New Roman"/>
          <w:color w:val="000000" w:themeColor="text1"/>
          <w:sz w:val="28"/>
          <w:szCs w:val="24"/>
        </w:rPr>
        <w:t>При проектировании рабочих программ внеурочной деятельности предусмотреть их направленность на формирование функциональной грамотности.</w:t>
      </w:r>
    </w:p>
    <w:p w:rsidR="00B761E6" w:rsidRDefault="00B761E6" w:rsidP="004A5AEF">
      <w:pPr>
        <w:spacing w:after="0" w:line="240" w:lineRule="auto"/>
        <w:contextualSpacing/>
        <w:jc w:val="both"/>
        <w:rPr>
          <w:noProof/>
          <w:sz w:val="24"/>
          <w:lang w:eastAsia="ru-RU"/>
        </w:rPr>
      </w:pPr>
    </w:p>
    <w:p w:rsidR="00EE58DF" w:rsidRPr="00EE58DF" w:rsidRDefault="00EE58DF" w:rsidP="00EE58DF">
      <w:pPr>
        <w:spacing w:after="0" w:line="240" w:lineRule="auto"/>
        <w:jc w:val="both"/>
        <w:rPr>
          <w:rStyle w:val="fontstyle01"/>
          <w:rFonts w:ascii="Times New Roman" w:hAnsi="Times New Roman" w:cs="Times New Roman"/>
          <w:b/>
          <w:sz w:val="28"/>
          <w:szCs w:val="28"/>
        </w:rPr>
      </w:pPr>
      <w:r w:rsidRPr="00EE58DF">
        <w:rPr>
          <w:rStyle w:val="fontstyle01"/>
          <w:rFonts w:ascii="Times New Roman" w:hAnsi="Times New Roman" w:cs="Times New Roman"/>
          <w:b/>
          <w:sz w:val="28"/>
          <w:szCs w:val="28"/>
        </w:rPr>
        <w:t xml:space="preserve">Основные задачи </w:t>
      </w:r>
      <w:r w:rsidRPr="00EE58DF">
        <w:rPr>
          <w:rStyle w:val="fontstyle01"/>
          <w:rFonts w:ascii="Times New Roman" w:hAnsi="Times New Roman" w:cs="Times New Roman"/>
          <w:b/>
          <w:sz w:val="28"/>
          <w:szCs w:val="28"/>
        </w:rPr>
        <w:t xml:space="preserve">по совершенствованию работы по формированию и оцениванию функциональной грамотности </w:t>
      </w:r>
      <w:proofErr w:type="gramStart"/>
      <w:r w:rsidRPr="00EE58DF">
        <w:rPr>
          <w:rStyle w:val="fontstyle01"/>
          <w:rFonts w:ascii="Times New Roman" w:hAnsi="Times New Roman" w:cs="Times New Roman"/>
          <w:b/>
          <w:sz w:val="28"/>
          <w:szCs w:val="28"/>
        </w:rPr>
        <w:t>обучающихся</w:t>
      </w:r>
      <w:proofErr w:type="gramEnd"/>
      <w:r w:rsidRPr="00EE58DF">
        <w:rPr>
          <w:rStyle w:val="fontstyle01"/>
          <w:rFonts w:ascii="Times New Roman" w:hAnsi="Times New Roman" w:cs="Times New Roman"/>
          <w:b/>
          <w:sz w:val="28"/>
          <w:szCs w:val="28"/>
        </w:rPr>
        <w:t xml:space="preserve"> на 2024</w:t>
      </w:r>
      <w:r w:rsidRPr="00EE58DF">
        <w:rPr>
          <w:rStyle w:val="fontstyle01"/>
          <w:rFonts w:ascii="Times New Roman" w:hAnsi="Times New Roman" w:cs="Times New Roman"/>
          <w:b/>
          <w:sz w:val="28"/>
          <w:szCs w:val="28"/>
        </w:rPr>
        <w:t>/25 учебный год</w:t>
      </w:r>
    </w:p>
    <w:p w:rsidR="00EE58DF" w:rsidRPr="00865920" w:rsidRDefault="00EE58DF" w:rsidP="00EE58DF">
      <w:pPr>
        <w:spacing w:after="0" w:line="240" w:lineRule="auto"/>
        <w:ind w:firstLine="567"/>
        <w:jc w:val="both"/>
        <w:rPr>
          <w:rStyle w:val="fontstyle01"/>
          <w:rFonts w:ascii="Times New Roman" w:hAnsi="Times New Roman" w:cs="Times New Roman"/>
          <w:sz w:val="28"/>
          <w:szCs w:val="28"/>
        </w:rPr>
      </w:pPr>
      <w:r w:rsidRPr="00865920">
        <w:rPr>
          <w:rStyle w:val="fontstyle01"/>
          <w:rFonts w:ascii="Times New Roman" w:hAnsi="Times New Roman" w:cs="Times New Roman"/>
          <w:sz w:val="28"/>
          <w:szCs w:val="28"/>
        </w:rPr>
        <w:t>В 2024/25 учебном году обеспечить системное использование банка заданий информационной системы «Функциональная грамотность» на портале Российская электронная школа.</w:t>
      </w:r>
    </w:p>
    <w:p w:rsidR="00EE58DF" w:rsidRPr="00865920" w:rsidRDefault="00EE58DF" w:rsidP="00EE58DF">
      <w:pPr>
        <w:spacing w:after="0" w:line="240" w:lineRule="auto"/>
        <w:ind w:firstLine="567"/>
        <w:jc w:val="both"/>
        <w:rPr>
          <w:rFonts w:ascii="Times New Roman" w:hAnsi="Times New Roman" w:cs="Times New Roman"/>
          <w:color w:val="000000"/>
          <w:sz w:val="28"/>
          <w:szCs w:val="28"/>
        </w:rPr>
      </w:pPr>
      <w:r w:rsidRPr="00865920">
        <w:rPr>
          <w:rFonts w:ascii="Times New Roman" w:hAnsi="Times New Roman" w:cs="Times New Roman"/>
          <w:iCs/>
          <w:color w:val="000000"/>
          <w:sz w:val="28"/>
          <w:szCs w:val="28"/>
        </w:rPr>
        <w:t>Задача повышения уровня как теоретической, методологической, так и технологической готовности и способности учителей формировать функциональную грамотность школьников остаётся актуальной для системы образования.</w:t>
      </w:r>
    </w:p>
    <w:p w:rsidR="00EE58DF" w:rsidRDefault="00EE58DF" w:rsidP="00EE58DF">
      <w:pPr>
        <w:spacing w:after="0" w:line="240" w:lineRule="auto"/>
        <w:ind w:firstLine="567"/>
        <w:jc w:val="both"/>
        <w:rPr>
          <w:rFonts w:ascii="Times New Roman" w:hAnsi="Times New Roman" w:cs="Times New Roman"/>
          <w:color w:val="000000"/>
          <w:sz w:val="28"/>
          <w:szCs w:val="28"/>
        </w:rPr>
      </w:pPr>
      <w:r w:rsidRPr="00865920">
        <w:rPr>
          <w:rFonts w:ascii="Times New Roman" w:hAnsi="Times New Roman" w:cs="Times New Roman"/>
          <w:color w:val="000000"/>
          <w:sz w:val="28"/>
          <w:szCs w:val="28"/>
        </w:rPr>
        <w:t>Необходимо перестроить методическую работу учителей, создать механизмы мотивации учителей, организации их сотрудничества и обмена опытом, а также поощрения их работы.</w:t>
      </w:r>
    </w:p>
    <w:p w:rsidR="00B761E6" w:rsidRPr="00B761E6" w:rsidRDefault="00EE58DF" w:rsidP="00EE58DF">
      <w:pPr>
        <w:spacing w:after="0" w:line="240" w:lineRule="auto"/>
        <w:ind w:firstLine="567"/>
        <w:jc w:val="both"/>
        <w:rPr>
          <w:rFonts w:ascii="Times New Roman" w:hAnsi="Times New Roman" w:cs="Times New Roman"/>
          <w:sz w:val="28"/>
        </w:rPr>
      </w:pPr>
      <w:proofErr w:type="gramStart"/>
      <w:r>
        <w:rPr>
          <w:rFonts w:ascii="Times New Roman" w:hAnsi="Times New Roman" w:cs="Times New Roman"/>
          <w:color w:val="000000"/>
          <w:sz w:val="28"/>
          <w:szCs w:val="28"/>
        </w:rPr>
        <w:t>Определить в качестве целевого показателя д</w:t>
      </w:r>
      <w:r w:rsidR="004A5AEF" w:rsidRPr="00B761E6">
        <w:rPr>
          <w:rFonts w:ascii="Times New Roman" w:hAnsi="Times New Roman" w:cs="Times New Roman"/>
          <w:sz w:val="28"/>
        </w:rPr>
        <w:t>ол</w:t>
      </w:r>
      <w:r>
        <w:rPr>
          <w:rFonts w:ascii="Times New Roman" w:hAnsi="Times New Roman" w:cs="Times New Roman"/>
          <w:sz w:val="28"/>
        </w:rPr>
        <w:t>ю</w:t>
      </w:r>
      <w:r w:rsidR="00B761E6" w:rsidRPr="00B761E6">
        <w:rPr>
          <w:rFonts w:ascii="Times New Roman" w:hAnsi="Times New Roman" w:cs="Times New Roman"/>
          <w:sz w:val="28"/>
        </w:rPr>
        <w:t xml:space="preserve"> </w:t>
      </w:r>
      <w:r w:rsidR="004A5AEF" w:rsidRPr="00B761E6">
        <w:rPr>
          <w:rFonts w:ascii="Times New Roman" w:hAnsi="Times New Roman" w:cs="Times New Roman"/>
          <w:sz w:val="28"/>
        </w:rPr>
        <w:t>обучающихся по общеобразовательным программам основного общего образования, достигших установленного</w:t>
      </w:r>
      <w:r w:rsidR="00B761E6" w:rsidRPr="00B761E6">
        <w:rPr>
          <w:rFonts w:ascii="Times New Roman" w:hAnsi="Times New Roman" w:cs="Times New Roman"/>
          <w:sz w:val="28"/>
        </w:rPr>
        <w:t xml:space="preserve"> </w:t>
      </w:r>
      <w:r w:rsidR="004A5AEF" w:rsidRPr="00B761E6">
        <w:rPr>
          <w:rFonts w:ascii="Times New Roman" w:hAnsi="Times New Roman" w:cs="Times New Roman"/>
          <w:sz w:val="28"/>
        </w:rPr>
        <w:t>базового значения функциональной грамотности, от общей численности обучающихся, прошедших тестирование по</w:t>
      </w:r>
      <w:r w:rsidR="00B761E6" w:rsidRPr="00B761E6">
        <w:rPr>
          <w:rFonts w:ascii="Times New Roman" w:hAnsi="Times New Roman" w:cs="Times New Roman"/>
          <w:sz w:val="28"/>
        </w:rPr>
        <w:t xml:space="preserve"> </w:t>
      </w:r>
      <w:r w:rsidR="004A5AEF" w:rsidRPr="00B761E6">
        <w:rPr>
          <w:rFonts w:ascii="Times New Roman" w:hAnsi="Times New Roman" w:cs="Times New Roman"/>
          <w:sz w:val="28"/>
        </w:rPr>
        <w:t>функциональной грамотности 8 и 9 классов)</w:t>
      </w:r>
      <w:r>
        <w:rPr>
          <w:rFonts w:ascii="Times New Roman" w:hAnsi="Times New Roman" w:cs="Times New Roman"/>
          <w:sz w:val="28"/>
        </w:rPr>
        <w:t xml:space="preserve"> в 85%.</w:t>
      </w:r>
      <w:proofErr w:type="gramEnd"/>
    </w:p>
    <w:p w:rsidR="00B761E6" w:rsidRDefault="00B761E6" w:rsidP="004A5AEF">
      <w:pPr>
        <w:spacing w:after="0" w:line="240" w:lineRule="auto"/>
        <w:contextualSpacing/>
        <w:jc w:val="both"/>
        <w:rPr>
          <w:rFonts w:ascii="Times New Roman" w:eastAsia="Times New Roman" w:hAnsi="Times New Roman" w:cs="Times New Roman"/>
          <w:iCs/>
          <w:sz w:val="28"/>
          <w:szCs w:val="24"/>
        </w:rPr>
      </w:pPr>
      <w:bookmarkStart w:id="0" w:name="_GoBack"/>
      <w:bookmarkEnd w:id="0"/>
    </w:p>
    <w:p w:rsidR="00BD0EE4" w:rsidRPr="00865920" w:rsidRDefault="00BD0EE4" w:rsidP="00BD0EE4">
      <w:pPr>
        <w:spacing w:after="0" w:line="240" w:lineRule="auto"/>
        <w:ind w:firstLine="567"/>
        <w:jc w:val="both"/>
        <w:rPr>
          <w:rStyle w:val="fontstyle01"/>
          <w:rFonts w:ascii="Times New Roman" w:hAnsi="Times New Roman" w:cs="Times New Roman"/>
        </w:rPr>
      </w:pPr>
    </w:p>
    <w:p w:rsidR="00995ACB" w:rsidRPr="00020C18" w:rsidRDefault="00995ACB" w:rsidP="00995ACB">
      <w:pPr>
        <w:tabs>
          <w:tab w:val="left" w:pos="993"/>
        </w:tabs>
        <w:spacing w:after="0" w:line="240" w:lineRule="auto"/>
        <w:contextualSpacing/>
        <w:rPr>
          <w:rFonts w:ascii="Times New Roman" w:eastAsia="Calibri" w:hAnsi="Times New Roman" w:cs="Times New Roman"/>
          <w:color w:val="000000" w:themeColor="text1"/>
          <w:sz w:val="24"/>
          <w:szCs w:val="24"/>
        </w:rPr>
      </w:pPr>
    </w:p>
    <w:p w:rsidR="00B948D2" w:rsidRPr="00D8622A" w:rsidRDefault="00B948D2" w:rsidP="00B948D2">
      <w:pPr>
        <w:spacing w:after="13" w:line="267" w:lineRule="auto"/>
        <w:ind w:right="45"/>
        <w:jc w:val="both"/>
        <w:rPr>
          <w:rFonts w:ascii="Times New Roman" w:eastAsia="Times New Roman" w:hAnsi="Times New Roman" w:cs="Times New Roman"/>
          <w:sz w:val="24"/>
        </w:rPr>
      </w:pPr>
    </w:p>
    <w:p w:rsidR="003E3CFC" w:rsidRDefault="003E3CFC" w:rsidP="00CE3A78">
      <w:pPr>
        <w:spacing w:after="3" w:line="243" w:lineRule="auto"/>
        <w:ind w:firstLine="567"/>
        <w:rPr>
          <w:bCs/>
          <w:iCs/>
        </w:rPr>
      </w:pPr>
    </w:p>
    <w:p w:rsidR="003E3CFC" w:rsidRPr="00F737E9" w:rsidRDefault="003E3CFC" w:rsidP="003E3CFC">
      <w:pPr>
        <w:spacing w:after="0" w:line="240" w:lineRule="auto"/>
        <w:ind w:firstLine="709"/>
        <w:jc w:val="both"/>
        <w:rPr>
          <w:rFonts w:ascii="Times New Roman" w:hAnsi="Times New Roman" w:cs="Times New Roman"/>
          <w:sz w:val="24"/>
          <w:szCs w:val="24"/>
        </w:rPr>
      </w:pPr>
    </w:p>
    <w:p w:rsidR="00D30D14" w:rsidRPr="00F46A4A" w:rsidRDefault="00D30D14" w:rsidP="00D30D14">
      <w:pPr>
        <w:pStyle w:val="a6"/>
        <w:spacing w:before="1"/>
        <w:rPr>
          <w:sz w:val="24"/>
          <w:szCs w:val="24"/>
        </w:rPr>
      </w:pPr>
    </w:p>
    <w:p w:rsidR="00D30D14" w:rsidRPr="00F46A4A" w:rsidRDefault="00D30D14" w:rsidP="00D30D14">
      <w:pPr>
        <w:spacing w:after="0" w:line="240" w:lineRule="auto"/>
        <w:rPr>
          <w:rFonts w:ascii="Times New Roman" w:hAnsi="Times New Roman" w:cs="Times New Roman"/>
          <w:sz w:val="24"/>
          <w:szCs w:val="24"/>
        </w:rPr>
      </w:pPr>
    </w:p>
    <w:p w:rsidR="00576E73" w:rsidRPr="007875A5" w:rsidRDefault="00576E73" w:rsidP="007875A5">
      <w:pPr>
        <w:spacing w:after="0" w:line="240" w:lineRule="auto"/>
        <w:jc w:val="both"/>
        <w:rPr>
          <w:rFonts w:ascii="Times New Roman" w:hAnsi="Times New Roman" w:cs="Times New Roman"/>
          <w:sz w:val="28"/>
          <w:szCs w:val="28"/>
        </w:rPr>
      </w:pPr>
    </w:p>
    <w:sectPr w:rsidR="00576E73" w:rsidRPr="0078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C7B"/>
    <w:multiLevelType w:val="hybridMultilevel"/>
    <w:tmpl w:val="C2026504"/>
    <w:lvl w:ilvl="0" w:tplc="ADBA514E">
      <w:numFmt w:val="bullet"/>
      <w:lvlText w:val="–"/>
      <w:lvlJc w:val="left"/>
      <w:pPr>
        <w:ind w:left="153" w:hanging="207"/>
      </w:pPr>
      <w:rPr>
        <w:rFonts w:ascii="Times New Roman" w:eastAsia="Times New Roman" w:hAnsi="Times New Roman" w:cs="Times New Roman" w:hint="default"/>
        <w:w w:val="100"/>
        <w:sz w:val="28"/>
        <w:szCs w:val="28"/>
        <w:lang w:val="ru-RU" w:eastAsia="en-US" w:bidi="ar-SA"/>
      </w:rPr>
    </w:lvl>
    <w:lvl w:ilvl="1" w:tplc="A5100690">
      <w:numFmt w:val="bullet"/>
      <w:lvlText w:val="•"/>
      <w:lvlJc w:val="left"/>
      <w:pPr>
        <w:ind w:left="1150" w:hanging="207"/>
      </w:pPr>
      <w:rPr>
        <w:rFonts w:hint="default"/>
        <w:lang w:val="ru-RU" w:eastAsia="en-US" w:bidi="ar-SA"/>
      </w:rPr>
    </w:lvl>
    <w:lvl w:ilvl="2" w:tplc="35F454DE">
      <w:numFmt w:val="bullet"/>
      <w:lvlText w:val="•"/>
      <w:lvlJc w:val="left"/>
      <w:pPr>
        <w:ind w:left="2141" w:hanging="207"/>
      </w:pPr>
      <w:rPr>
        <w:rFonts w:hint="default"/>
        <w:lang w:val="ru-RU" w:eastAsia="en-US" w:bidi="ar-SA"/>
      </w:rPr>
    </w:lvl>
    <w:lvl w:ilvl="3" w:tplc="5232BB9E">
      <w:numFmt w:val="bullet"/>
      <w:lvlText w:val="•"/>
      <w:lvlJc w:val="left"/>
      <w:pPr>
        <w:ind w:left="3132" w:hanging="207"/>
      </w:pPr>
      <w:rPr>
        <w:rFonts w:hint="default"/>
        <w:lang w:val="ru-RU" w:eastAsia="en-US" w:bidi="ar-SA"/>
      </w:rPr>
    </w:lvl>
    <w:lvl w:ilvl="4" w:tplc="28F0CC76">
      <w:numFmt w:val="bullet"/>
      <w:lvlText w:val="•"/>
      <w:lvlJc w:val="left"/>
      <w:pPr>
        <w:ind w:left="4123" w:hanging="207"/>
      </w:pPr>
      <w:rPr>
        <w:rFonts w:hint="default"/>
        <w:lang w:val="ru-RU" w:eastAsia="en-US" w:bidi="ar-SA"/>
      </w:rPr>
    </w:lvl>
    <w:lvl w:ilvl="5" w:tplc="81CCF4CE">
      <w:numFmt w:val="bullet"/>
      <w:lvlText w:val="•"/>
      <w:lvlJc w:val="left"/>
      <w:pPr>
        <w:ind w:left="5114" w:hanging="207"/>
      </w:pPr>
      <w:rPr>
        <w:rFonts w:hint="default"/>
        <w:lang w:val="ru-RU" w:eastAsia="en-US" w:bidi="ar-SA"/>
      </w:rPr>
    </w:lvl>
    <w:lvl w:ilvl="6" w:tplc="4B6C0468">
      <w:numFmt w:val="bullet"/>
      <w:lvlText w:val="•"/>
      <w:lvlJc w:val="left"/>
      <w:pPr>
        <w:ind w:left="6105" w:hanging="207"/>
      </w:pPr>
      <w:rPr>
        <w:rFonts w:hint="default"/>
        <w:lang w:val="ru-RU" w:eastAsia="en-US" w:bidi="ar-SA"/>
      </w:rPr>
    </w:lvl>
    <w:lvl w:ilvl="7" w:tplc="694AC7AA">
      <w:numFmt w:val="bullet"/>
      <w:lvlText w:val="•"/>
      <w:lvlJc w:val="left"/>
      <w:pPr>
        <w:ind w:left="7096" w:hanging="207"/>
      </w:pPr>
      <w:rPr>
        <w:rFonts w:hint="default"/>
        <w:lang w:val="ru-RU" w:eastAsia="en-US" w:bidi="ar-SA"/>
      </w:rPr>
    </w:lvl>
    <w:lvl w:ilvl="8" w:tplc="70A26B4C">
      <w:numFmt w:val="bullet"/>
      <w:lvlText w:val="•"/>
      <w:lvlJc w:val="left"/>
      <w:pPr>
        <w:ind w:left="8087" w:hanging="207"/>
      </w:pPr>
      <w:rPr>
        <w:rFonts w:hint="default"/>
        <w:lang w:val="ru-RU" w:eastAsia="en-US" w:bidi="ar-SA"/>
      </w:rPr>
    </w:lvl>
  </w:abstractNum>
  <w:abstractNum w:abstractNumId="1">
    <w:nsid w:val="01844ECA"/>
    <w:multiLevelType w:val="hybridMultilevel"/>
    <w:tmpl w:val="031A6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E37E5"/>
    <w:multiLevelType w:val="hybridMultilevel"/>
    <w:tmpl w:val="0D46A680"/>
    <w:lvl w:ilvl="0" w:tplc="86DAEDD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96665D"/>
    <w:multiLevelType w:val="hybridMultilevel"/>
    <w:tmpl w:val="53E03EFA"/>
    <w:lvl w:ilvl="0" w:tplc="7FD22F88">
      <w:start w:val="1"/>
      <w:numFmt w:val="decimal"/>
      <w:lvlText w:val="%1."/>
      <w:lvlJc w:val="left"/>
      <w:pPr>
        <w:ind w:left="153" w:hanging="732"/>
      </w:pPr>
      <w:rPr>
        <w:rFonts w:ascii="Times New Roman" w:eastAsia="Times New Roman" w:hAnsi="Times New Roman" w:cs="Times New Roman" w:hint="default"/>
        <w:spacing w:val="0"/>
        <w:w w:val="100"/>
        <w:sz w:val="24"/>
        <w:szCs w:val="28"/>
        <w:lang w:val="ru-RU" w:eastAsia="en-US" w:bidi="ar-SA"/>
      </w:rPr>
    </w:lvl>
    <w:lvl w:ilvl="1" w:tplc="634E3342">
      <w:numFmt w:val="bullet"/>
      <w:lvlText w:val="•"/>
      <w:lvlJc w:val="left"/>
      <w:pPr>
        <w:ind w:left="1150" w:hanging="732"/>
      </w:pPr>
      <w:rPr>
        <w:rFonts w:hint="default"/>
        <w:lang w:val="ru-RU" w:eastAsia="en-US" w:bidi="ar-SA"/>
      </w:rPr>
    </w:lvl>
    <w:lvl w:ilvl="2" w:tplc="EC9001A2">
      <w:numFmt w:val="bullet"/>
      <w:lvlText w:val="•"/>
      <w:lvlJc w:val="left"/>
      <w:pPr>
        <w:ind w:left="2141" w:hanging="732"/>
      </w:pPr>
      <w:rPr>
        <w:rFonts w:hint="default"/>
        <w:lang w:val="ru-RU" w:eastAsia="en-US" w:bidi="ar-SA"/>
      </w:rPr>
    </w:lvl>
    <w:lvl w:ilvl="3" w:tplc="0BC27530">
      <w:numFmt w:val="bullet"/>
      <w:lvlText w:val="•"/>
      <w:lvlJc w:val="left"/>
      <w:pPr>
        <w:ind w:left="3132" w:hanging="732"/>
      </w:pPr>
      <w:rPr>
        <w:rFonts w:hint="default"/>
        <w:lang w:val="ru-RU" w:eastAsia="en-US" w:bidi="ar-SA"/>
      </w:rPr>
    </w:lvl>
    <w:lvl w:ilvl="4" w:tplc="51627DF0">
      <w:numFmt w:val="bullet"/>
      <w:lvlText w:val="•"/>
      <w:lvlJc w:val="left"/>
      <w:pPr>
        <w:ind w:left="4123" w:hanging="732"/>
      </w:pPr>
      <w:rPr>
        <w:rFonts w:hint="default"/>
        <w:lang w:val="ru-RU" w:eastAsia="en-US" w:bidi="ar-SA"/>
      </w:rPr>
    </w:lvl>
    <w:lvl w:ilvl="5" w:tplc="C9600BB8">
      <w:numFmt w:val="bullet"/>
      <w:lvlText w:val="•"/>
      <w:lvlJc w:val="left"/>
      <w:pPr>
        <w:ind w:left="5114" w:hanging="732"/>
      </w:pPr>
      <w:rPr>
        <w:rFonts w:hint="default"/>
        <w:lang w:val="ru-RU" w:eastAsia="en-US" w:bidi="ar-SA"/>
      </w:rPr>
    </w:lvl>
    <w:lvl w:ilvl="6" w:tplc="F6CA698A">
      <w:numFmt w:val="bullet"/>
      <w:lvlText w:val="•"/>
      <w:lvlJc w:val="left"/>
      <w:pPr>
        <w:ind w:left="6105" w:hanging="732"/>
      </w:pPr>
      <w:rPr>
        <w:rFonts w:hint="default"/>
        <w:lang w:val="ru-RU" w:eastAsia="en-US" w:bidi="ar-SA"/>
      </w:rPr>
    </w:lvl>
    <w:lvl w:ilvl="7" w:tplc="46F0D2BA">
      <w:numFmt w:val="bullet"/>
      <w:lvlText w:val="•"/>
      <w:lvlJc w:val="left"/>
      <w:pPr>
        <w:ind w:left="7096" w:hanging="732"/>
      </w:pPr>
      <w:rPr>
        <w:rFonts w:hint="default"/>
        <w:lang w:val="ru-RU" w:eastAsia="en-US" w:bidi="ar-SA"/>
      </w:rPr>
    </w:lvl>
    <w:lvl w:ilvl="8" w:tplc="CF44EB7A">
      <w:numFmt w:val="bullet"/>
      <w:lvlText w:val="•"/>
      <w:lvlJc w:val="left"/>
      <w:pPr>
        <w:ind w:left="8087" w:hanging="732"/>
      </w:pPr>
      <w:rPr>
        <w:rFonts w:hint="default"/>
        <w:lang w:val="ru-RU" w:eastAsia="en-US" w:bidi="ar-SA"/>
      </w:rPr>
    </w:lvl>
  </w:abstractNum>
  <w:abstractNum w:abstractNumId="4">
    <w:nsid w:val="0CAE2D81"/>
    <w:multiLevelType w:val="hybridMultilevel"/>
    <w:tmpl w:val="C91248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097014"/>
    <w:multiLevelType w:val="hybridMultilevel"/>
    <w:tmpl w:val="DC66D902"/>
    <w:lvl w:ilvl="0" w:tplc="535A13CC">
      <w:start w:val="5"/>
      <w:numFmt w:val="decimal"/>
      <w:lvlText w:val="%1."/>
      <w:lvlJc w:val="left"/>
      <w:pPr>
        <w:ind w:left="644" w:hanging="360"/>
      </w:pPr>
      <w:rPr>
        <w:b/>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24BC01CA"/>
    <w:multiLevelType w:val="hybridMultilevel"/>
    <w:tmpl w:val="C4766B42"/>
    <w:lvl w:ilvl="0" w:tplc="42B6C698">
      <w:start w:val="1"/>
      <w:numFmt w:val="decimal"/>
      <w:lvlText w:val="%1."/>
      <w:lvlJc w:val="left"/>
      <w:pPr>
        <w:ind w:left="153" w:hanging="732"/>
      </w:pPr>
      <w:rPr>
        <w:rFonts w:ascii="Times New Roman" w:eastAsia="Times New Roman" w:hAnsi="Times New Roman" w:cs="Times New Roman" w:hint="default"/>
        <w:spacing w:val="0"/>
        <w:w w:val="100"/>
        <w:sz w:val="24"/>
        <w:szCs w:val="28"/>
        <w:lang w:val="ru-RU" w:eastAsia="en-US" w:bidi="ar-SA"/>
      </w:rPr>
    </w:lvl>
    <w:lvl w:ilvl="1" w:tplc="E12292AA">
      <w:numFmt w:val="bullet"/>
      <w:lvlText w:val="•"/>
      <w:lvlJc w:val="left"/>
      <w:pPr>
        <w:ind w:left="1150" w:hanging="732"/>
      </w:pPr>
      <w:rPr>
        <w:rFonts w:hint="default"/>
        <w:lang w:val="ru-RU" w:eastAsia="en-US" w:bidi="ar-SA"/>
      </w:rPr>
    </w:lvl>
    <w:lvl w:ilvl="2" w:tplc="2CDEA4C2">
      <w:numFmt w:val="bullet"/>
      <w:lvlText w:val="•"/>
      <w:lvlJc w:val="left"/>
      <w:pPr>
        <w:ind w:left="2141" w:hanging="732"/>
      </w:pPr>
      <w:rPr>
        <w:rFonts w:hint="default"/>
        <w:lang w:val="ru-RU" w:eastAsia="en-US" w:bidi="ar-SA"/>
      </w:rPr>
    </w:lvl>
    <w:lvl w:ilvl="3" w:tplc="1258FAF4">
      <w:numFmt w:val="bullet"/>
      <w:lvlText w:val="•"/>
      <w:lvlJc w:val="left"/>
      <w:pPr>
        <w:ind w:left="3132" w:hanging="732"/>
      </w:pPr>
      <w:rPr>
        <w:rFonts w:hint="default"/>
        <w:lang w:val="ru-RU" w:eastAsia="en-US" w:bidi="ar-SA"/>
      </w:rPr>
    </w:lvl>
    <w:lvl w:ilvl="4" w:tplc="FDDCA8E8">
      <w:numFmt w:val="bullet"/>
      <w:lvlText w:val="•"/>
      <w:lvlJc w:val="left"/>
      <w:pPr>
        <w:ind w:left="4123" w:hanging="732"/>
      </w:pPr>
      <w:rPr>
        <w:rFonts w:hint="default"/>
        <w:lang w:val="ru-RU" w:eastAsia="en-US" w:bidi="ar-SA"/>
      </w:rPr>
    </w:lvl>
    <w:lvl w:ilvl="5" w:tplc="3DC4D2C4">
      <w:numFmt w:val="bullet"/>
      <w:lvlText w:val="•"/>
      <w:lvlJc w:val="left"/>
      <w:pPr>
        <w:ind w:left="5114" w:hanging="732"/>
      </w:pPr>
      <w:rPr>
        <w:rFonts w:hint="default"/>
        <w:lang w:val="ru-RU" w:eastAsia="en-US" w:bidi="ar-SA"/>
      </w:rPr>
    </w:lvl>
    <w:lvl w:ilvl="6" w:tplc="217264C4">
      <w:numFmt w:val="bullet"/>
      <w:lvlText w:val="•"/>
      <w:lvlJc w:val="left"/>
      <w:pPr>
        <w:ind w:left="6105" w:hanging="732"/>
      </w:pPr>
      <w:rPr>
        <w:rFonts w:hint="default"/>
        <w:lang w:val="ru-RU" w:eastAsia="en-US" w:bidi="ar-SA"/>
      </w:rPr>
    </w:lvl>
    <w:lvl w:ilvl="7" w:tplc="0BE6FA2C">
      <w:numFmt w:val="bullet"/>
      <w:lvlText w:val="•"/>
      <w:lvlJc w:val="left"/>
      <w:pPr>
        <w:ind w:left="7096" w:hanging="732"/>
      </w:pPr>
      <w:rPr>
        <w:rFonts w:hint="default"/>
        <w:lang w:val="ru-RU" w:eastAsia="en-US" w:bidi="ar-SA"/>
      </w:rPr>
    </w:lvl>
    <w:lvl w:ilvl="8" w:tplc="1F9283E8">
      <w:numFmt w:val="bullet"/>
      <w:lvlText w:val="•"/>
      <w:lvlJc w:val="left"/>
      <w:pPr>
        <w:ind w:left="8087" w:hanging="732"/>
      </w:pPr>
      <w:rPr>
        <w:rFonts w:hint="default"/>
        <w:lang w:val="ru-RU" w:eastAsia="en-US" w:bidi="ar-SA"/>
      </w:rPr>
    </w:lvl>
  </w:abstractNum>
  <w:abstractNum w:abstractNumId="7">
    <w:nsid w:val="2B3E1BBF"/>
    <w:multiLevelType w:val="multilevel"/>
    <w:tmpl w:val="66427E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B797BB1"/>
    <w:multiLevelType w:val="hybridMultilevel"/>
    <w:tmpl w:val="00EE259E"/>
    <w:lvl w:ilvl="0" w:tplc="8294EAD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BE869C">
      <w:start w:val="1"/>
      <w:numFmt w:val="bullet"/>
      <w:lvlText w:val="-"/>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58AF7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D835C0">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130D9D4">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30307C">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2C8D7C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D1A0EB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3C82AD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2DC21D5B"/>
    <w:multiLevelType w:val="hybridMultilevel"/>
    <w:tmpl w:val="C5F4A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87AD2"/>
    <w:multiLevelType w:val="hybridMultilevel"/>
    <w:tmpl w:val="CF80F5DA"/>
    <w:lvl w:ilvl="0" w:tplc="AFC84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BA3D31"/>
    <w:multiLevelType w:val="hybridMultilevel"/>
    <w:tmpl w:val="78D2894C"/>
    <w:lvl w:ilvl="0" w:tplc="6D3AEB6E">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F54DE9"/>
    <w:multiLevelType w:val="hybridMultilevel"/>
    <w:tmpl w:val="52D2A104"/>
    <w:lvl w:ilvl="0" w:tplc="935A5A96">
      <w:start w:val="1"/>
      <w:numFmt w:val="decimal"/>
      <w:lvlText w:val="%1."/>
      <w:lvlJc w:val="left"/>
      <w:pPr>
        <w:ind w:left="2062"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E9657D"/>
    <w:multiLevelType w:val="hybridMultilevel"/>
    <w:tmpl w:val="587E3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D458EE"/>
    <w:multiLevelType w:val="hybridMultilevel"/>
    <w:tmpl w:val="81921C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2"/>
  </w:num>
  <w:num w:numId="3">
    <w:abstractNumId w:val="13"/>
  </w:num>
  <w:num w:numId="4">
    <w:abstractNumId w:val="10"/>
  </w:num>
  <w:num w:numId="5">
    <w:abstractNumId w:val="2"/>
  </w:num>
  <w:num w:numId="6">
    <w:abstractNumId w:val="11"/>
  </w:num>
  <w:num w:numId="7">
    <w:abstractNumId w:val="8"/>
  </w:num>
  <w:num w:numId="8">
    <w:abstractNumId w:val="4"/>
  </w:num>
  <w:num w:numId="9">
    <w:abstractNumId w:val="9"/>
  </w:num>
  <w:num w:numId="10">
    <w:abstractNumId w:val="1"/>
  </w:num>
  <w:num w:numId="11">
    <w:abstractNumId w:val="3"/>
  </w:num>
  <w:num w:numId="12">
    <w:abstractNumId w:val="6"/>
  </w:num>
  <w:num w:numId="13">
    <w:abstractNumId w:val="0"/>
  </w:num>
  <w:num w:numId="1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9D"/>
    <w:rsid w:val="00006954"/>
    <w:rsid w:val="000705D2"/>
    <w:rsid w:val="00085A9B"/>
    <w:rsid w:val="000876BD"/>
    <w:rsid w:val="000E37D8"/>
    <w:rsid w:val="000E5533"/>
    <w:rsid w:val="00105A99"/>
    <w:rsid w:val="00107CDC"/>
    <w:rsid w:val="00123CFD"/>
    <w:rsid w:val="001347A0"/>
    <w:rsid w:val="001D390E"/>
    <w:rsid w:val="002130D7"/>
    <w:rsid w:val="0025519C"/>
    <w:rsid w:val="00333217"/>
    <w:rsid w:val="00357709"/>
    <w:rsid w:val="003E161A"/>
    <w:rsid w:val="003E3CFC"/>
    <w:rsid w:val="00433760"/>
    <w:rsid w:val="004601E2"/>
    <w:rsid w:val="004A5AEF"/>
    <w:rsid w:val="004B62B1"/>
    <w:rsid w:val="004D3FFE"/>
    <w:rsid w:val="00545209"/>
    <w:rsid w:val="00576E73"/>
    <w:rsid w:val="005A7E98"/>
    <w:rsid w:val="005F229B"/>
    <w:rsid w:val="00604A4F"/>
    <w:rsid w:val="00626DE9"/>
    <w:rsid w:val="006445DF"/>
    <w:rsid w:val="00720477"/>
    <w:rsid w:val="00725163"/>
    <w:rsid w:val="007620B7"/>
    <w:rsid w:val="00777E86"/>
    <w:rsid w:val="00785C62"/>
    <w:rsid w:val="007875A5"/>
    <w:rsid w:val="007A5146"/>
    <w:rsid w:val="00804A3C"/>
    <w:rsid w:val="00807CED"/>
    <w:rsid w:val="00854748"/>
    <w:rsid w:val="00864777"/>
    <w:rsid w:val="00894794"/>
    <w:rsid w:val="00894FC8"/>
    <w:rsid w:val="00895DAF"/>
    <w:rsid w:val="008E7ED1"/>
    <w:rsid w:val="00961624"/>
    <w:rsid w:val="00995ACB"/>
    <w:rsid w:val="009A7CFC"/>
    <w:rsid w:val="009D6C81"/>
    <w:rsid w:val="00A332A6"/>
    <w:rsid w:val="00A72F26"/>
    <w:rsid w:val="00AC5A9D"/>
    <w:rsid w:val="00B30E25"/>
    <w:rsid w:val="00B656E4"/>
    <w:rsid w:val="00B761E6"/>
    <w:rsid w:val="00B948D2"/>
    <w:rsid w:val="00BA0B2F"/>
    <w:rsid w:val="00BA7152"/>
    <w:rsid w:val="00BD0EE4"/>
    <w:rsid w:val="00BE2E08"/>
    <w:rsid w:val="00C03CC5"/>
    <w:rsid w:val="00C0627C"/>
    <w:rsid w:val="00C116D5"/>
    <w:rsid w:val="00C60628"/>
    <w:rsid w:val="00C90260"/>
    <w:rsid w:val="00CD489F"/>
    <w:rsid w:val="00CE04D9"/>
    <w:rsid w:val="00CE3A78"/>
    <w:rsid w:val="00CF3663"/>
    <w:rsid w:val="00CF46E6"/>
    <w:rsid w:val="00D1585A"/>
    <w:rsid w:val="00D30D14"/>
    <w:rsid w:val="00DC6D7C"/>
    <w:rsid w:val="00DF6289"/>
    <w:rsid w:val="00E05ED8"/>
    <w:rsid w:val="00E067C0"/>
    <w:rsid w:val="00E1562C"/>
    <w:rsid w:val="00E3380E"/>
    <w:rsid w:val="00E33DDA"/>
    <w:rsid w:val="00E458E9"/>
    <w:rsid w:val="00EB05F8"/>
    <w:rsid w:val="00EB2D30"/>
    <w:rsid w:val="00EE58DF"/>
    <w:rsid w:val="00F43433"/>
    <w:rsid w:val="00F45A96"/>
    <w:rsid w:val="00F816C0"/>
    <w:rsid w:val="00FB3D43"/>
    <w:rsid w:val="00FD3A03"/>
    <w:rsid w:val="00FF3E95"/>
    <w:rsid w:val="00FF5446"/>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Абзац списка1,List Paragraph1,List Paragraph"/>
    <w:basedOn w:val="a"/>
    <w:link w:val="a4"/>
    <w:uiPriority w:val="34"/>
    <w:qFormat/>
    <w:rsid w:val="007875A5"/>
    <w:pPr>
      <w:ind w:left="720"/>
      <w:contextualSpacing/>
    </w:pPr>
  </w:style>
  <w:style w:type="character" w:customStyle="1" w:styleId="a4">
    <w:name w:val="Абзац списка Знак"/>
    <w:aliases w:val="Абзац списка для документа Знак,Абзац списка1 Знак,List Paragraph1 Знак,List Paragraph Знак"/>
    <w:link w:val="a3"/>
    <w:uiPriority w:val="34"/>
    <w:locked/>
    <w:rsid w:val="00995ACB"/>
  </w:style>
  <w:style w:type="paragraph" w:styleId="a5">
    <w:name w:val="Normal (Web)"/>
    <w:basedOn w:val="a"/>
    <w:uiPriority w:val="99"/>
    <w:unhideWhenUsed/>
    <w:rsid w:val="0099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995ACB"/>
    <w:pPr>
      <w:widowControl w:val="0"/>
      <w:autoSpaceDE w:val="0"/>
      <w:autoSpaceDN w:val="0"/>
      <w:spacing w:after="0" w:line="240" w:lineRule="auto"/>
    </w:pPr>
    <w:rPr>
      <w:rFonts w:ascii="Times New Roman" w:eastAsia="Times New Roman" w:hAnsi="Times New Roman" w:cs="Times New Roman"/>
      <w:sz w:val="17"/>
      <w:szCs w:val="17"/>
    </w:rPr>
  </w:style>
  <w:style w:type="character" w:customStyle="1" w:styleId="a7">
    <w:name w:val="Основной текст Знак"/>
    <w:basedOn w:val="a0"/>
    <w:link w:val="a6"/>
    <w:uiPriority w:val="1"/>
    <w:semiHidden/>
    <w:rsid w:val="00995ACB"/>
    <w:rPr>
      <w:rFonts w:ascii="Times New Roman" w:eastAsia="Times New Roman" w:hAnsi="Times New Roman" w:cs="Times New Roman"/>
      <w:sz w:val="17"/>
      <w:szCs w:val="17"/>
    </w:rPr>
  </w:style>
  <w:style w:type="paragraph" w:customStyle="1" w:styleId="21">
    <w:name w:val="Заголовок 21"/>
    <w:basedOn w:val="a"/>
    <w:uiPriority w:val="1"/>
    <w:qFormat/>
    <w:rsid w:val="00995ACB"/>
    <w:pPr>
      <w:widowControl w:val="0"/>
      <w:autoSpaceDE w:val="0"/>
      <w:autoSpaceDN w:val="0"/>
      <w:spacing w:after="0" w:line="240" w:lineRule="auto"/>
      <w:ind w:left="372" w:hanging="177"/>
      <w:jc w:val="both"/>
      <w:outlineLvl w:val="2"/>
    </w:pPr>
    <w:rPr>
      <w:rFonts w:ascii="Times New Roman" w:eastAsia="Times New Roman" w:hAnsi="Times New Roman" w:cs="Times New Roman"/>
      <w:b/>
      <w:bCs/>
      <w:i/>
      <w:iCs/>
      <w:sz w:val="17"/>
      <w:szCs w:val="17"/>
    </w:rPr>
  </w:style>
  <w:style w:type="paragraph" w:customStyle="1" w:styleId="Default">
    <w:name w:val="Default"/>
    <w:rsid w:val="0000695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C062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27C"/>
    <w:rPr>
      <w:rFonts w:ascii="Tahoma" w:hAnsi="Tahoma" w:cs="Tahoma"/>
      <w:sz w:val="16"/>
      <w:szCs w:val="16"/>
    </w:rPr>
  </w:style>
  <w:style w:type="table" w:styleId="aa">
    <w:name w:val="Table Grid"/>
    <w:basedOn w:val="a1"/>
    <w:uiPriority w:val="39"/>
    <w:rsid w:val="00B65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656E4"/>
    <w:rPr>
      <w:rFonts w:ascii="TimesNewRomanPSMT" w:hAnsi="TimesNewRomanPSMT" w:hint="default"/>
      <w:b w:val="0"/>
      <w:bCs w:val="0"/>
      <w:i w:val="0"/>
      <w:iCs w:val="0"/>
      <w:color w:val="000000"/>
      <w:sz w:val="24"/>
      <w:szCs w:val="24"/>
    </w:rPr>
  </w:style>
  <w:style w:type="character" w:styleId="ab">
    <w:name w:val="Hyperlink"/>
    <w:basedOn w:val="a0"/>
    <w:uiPriority w:val="99"/>
    <w:unhideWhenUsed/>
    <w:rsid w:val="00EB05F8"/>
    <w:rPr>
      <w:color w:val="0563C1" w:themeColor="hyperlink"/>
      <w:u w:val="single"/>
    </w:rPr>
  </w:style>
  <w:style w:type="character" w:styleId="ac">
    <w:name w:val="FollowedHyperlink"/>
    <w:basedOn w:val="a0"/>
    <w:uiPriority w:val="99"/>
    <w:semiHidden/>
    <w:unhideWhenUsed/>
    <w:rsid w:val="00EB05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Абзац списка1,List Paragraph1,List Paragraph"/>
    <w:basedOn w:val="a"/>
    <w:link w:val="a4"/>
    <w:uiPriority w:val="34"/>
    <w:qFormat/>
    <w:rsid w:val="007875A5"/>
    <w:pPr>
      <w:ind w:left="720"/>
      <w:contextualSpacing/>
    </w:pPr>
  </w:style>
  <w:style w:type="character" w:customStyle="1" w:styleId="a4">
    <w:name w:val="Абзац списка Знак"/>
    <w:aliases w:val="Абзац списка для документа Знак,Абзац списка1 Знак,List Paragraph1 Знак,List Paragraph Знак"/>
    <w:link w:val="a3"/>
    <w:uiPriority w:val="34"/>
    <w:locked/>
    <w:rsid w:val="00995ACB"/>
  </w:style>
  <w:style w:type="paragraph" w:styleId="a5">
    <w:name w:val="Normal (Web)"/>
    <w:basedOn w:val="a"/>
    <w:uiPriority w:val="99"/>
    <w:unhideWhenUsed/>
    <w:rsid w:val="0099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995ACB"/>
    <w:pPr>
      <w:widowControl w:val="0"/>
      <w:autoSpaceDE w:val="0"/>
      <w:autoSpaceDN w:val="0"/>
      <w:spacing w:after="0" w:line="240" w:lineRule="auto"/>
    </w:pPr>
    <w:rPr>
      <w:rFonts w:ascii="Times New Roman" w:eastAsia="Times New Roman" w:hAnsi="Times New Roman" w:cs="Times New Roman"/>
      <w:sz w:val="17"/>
      <w:szCs w:val="17"/>
    </w:rPr>
  </w:style>
  <w:style w:type="character" w:customStyle="1" w:styleId="a7">
    <w:name w:val="Основной текст Знак"/>
    <w:basedOn w:val="a0"/>
    <w:link w:val="a6"/>
    <w:uiPriority w:val="1"/>
    <w:semiHidden/>
    <w:rsid w:val="00995ACB"/>
    <w:rPr>
      <w:rFonts w:ascii="Times New Roman" w:eastAsia="Times New Roman" w:hAnsi="Times New Roman" w:cs="Times New Roman"/>
      <w:sz w:val="17"/>
      <w:szCs w:val="17"/>
    </w:rPr>
  </w:style>
  <w:style w:type="paragraph" w:customStyle="1" w:styleId="21">
    <w:name w:val="Заголовок 21"/>
    <w:basedOn w:val="a"/>
    <w:uiPriority w:val="1"/>
    <w:qFormat/>
    <w:rsid w:val="00995ACB"/>
    <w:pPr>
      <w:widowControl w:val="0"/>
      <w:autoSpaceDE w:val="0"/>
      <w:autoSpaceDN w:val="0"/>
      <w:spacing w:after="0" w:line="240" w:lineRule="auto"/>
      <w:ind w:left="372" w:hanging="177"/>
      <w:jc w:val="both"/>
      <w:outlineLvl w:val="2"/>
    </w:pPr>
    <w:rPr>
      <w:rFonts w:ascii="Times New Roman" w:eastAsia="Times New Roman" w:hAnsi="Times New Roman" w:cs="Times New Roman"/>
      <w:b/>
      <w:bCs/>
      <w:i/>
      <w:iCs/>
      <w:sz w:val="17"/>
      <w:szCs w:val="17"/>
    </w:rPr>
  </w:style>
  <w:style w:type="paragraph" w:customStyle="1" w:styleId="Default">
    <w:name w:val="Default"/>
    <w:rsid w:val="0000695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C062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27C"/>
    <w:rPr>
      <w:rFonts w:ascii="Tahoma" w:hAnsi="Tahoma" w:cs="Tahoma"/>
      <w:sz w:val="16"/>
      <w:szCs w:val="16"/>
    </w:rPr>
  </w:style>
  <w:style w:type="table" w:styleId="aa">
    <w:name w:val="Table Grid"/>
    <w:basedOn w:val="a1"/>
    <w:uiPriority w:val="39"/>
    <w:rsid w:val="00B65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656E4"/>
    <w:rPr>
      <w:rFonts w:ascii="TimesNewRomanPSMT" w:hAnsi="TimesNewRomanPSMT" w:hint="default"/>
      <w:b w:val="0"/>
      <w:bCs w:val="0"/>
      <w:i w:val="0"/>
      <w:iCs w:val="0"/>
      <w:color w:val="000000"/>
      <w:sz w:val="24"/>
      <w:szCs w:val="24"/>
    </w:rPr>
  </w:style>
  <w:style w:type="character" w:styleId="ab">
    <w:name w:val="Hyperlink"/>
    <w:basedOn w:val="a0"/>
    <w:uiPriority w:val="99"/>
    <w:unhideWhenUsed/>
    <w:rsid w:val="00EB05F8"/>
    <w:rPr>
      <w:color w:val="0563C1" w:themeColor="hyperlink"/>
      <w:u w:val="single"/>
    </w:rPr>
  </w:style>
  <w:style w:type="character" w:styleId="ac">
    <w:name w:val="FollowedHyperlink"/>
    <w:basedOn w:val="a0"/>
    <w:uiPriority w:val="99"/>
    <w:semiHidden/>
    <w:unhideWhenUsed/>
    <w:rsid w:val="00EB0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257">
      <w:bodyDiv w:val="1"/>
      <w:marLeft w:val="0"/>
      <w:marRight w:val="0"/>
      <w:marTop w:val="0"/>
      <w:marBottom w:val="0"/>
      <w:divBdr>
        <w:top w:val="none" w:sz="0" w:space="0" w:color="auto"/>
        <w:left w:val="none" w:sz="0" w:space="0" w:color="auto"/>
        <w:bottom w:val="none" w:sz="0" w:space="0" w:color="auto"/>
        <w:right w:val="none" w:sz="0" w:space="0" w:color="auto"/>
      </w:divBdr>
    </w:div>
    <w:div w:id="453865579">
      <w:bodyDiv w:val="1"/>
      <w:marLeft w:val="0"/>
      <w:marRight w:val="0"/>
      <w:marTop w:val="0"/>
      <w:marBottom w:val="0"/>
      <w:divBdr>
        <w:top w:val="none" w:sz="0" w:space="0" w:color="auto"/>
        <w:left w:val="none" w:sz="0" w:space="0" w:color="auto"/>
        <w:bottom w:val="none" w:sz="0" w:space="0" w:color="auto"/>
        <w:right w:val="none" w:sz="0" w:space="0" w:color="auto"/>
      </w:divBdr>
    </w:div>
    <w:div w:id="662003501">
      <w:bodyDiv w:val="1"/>
      <w:marLeft w:val="0"/>
      <w:marRight w:val="0"/>
      <w:marTop w:val="0"/>
      <w:marBottom w:val="0"/>
      <w:divBdr>
        <w:top w:val="none" w:sz="0" w:space="0" w:color="auto"/>
        <w:left w:val="none" w:sz="0" w:space="0" w:color="auto"/>
        <w:bottom w:val="none" w:sz="0" w:space="0" w:color="auto"/>
        <w:right w:val="none" w:sz="0" w:space="0" w:color="auto"/>
      </w:divBdr>
    </w:div>
    <w:div w:id="1272468452">
      <w:bodyDiv w:val="1"/>
      <w:marLeft w:val="0"/>
      <w:marRight w:val="0"/>
      <w:marTop w:val="0"/>
      <w:marBottom w:val="0"/>
      <w:divBdr>
        <w:top w:val="none" w:sz="0" w:space="0" w:color="auto"/>
        <w:left w:val="none" w:sz="0" w:space="0" w:color="auto"/>
        <w:bottom w:val="none" w:sz="0" w:space="0" w:color="auto"/>
        <w:right w:val="none" w:sz="0" w:space="0" w:color="auto"/>
      </w:divBdr>
    </w:div>
    <w:div w:id="1436947145">
      <w:bodyDiv w:val="1"/>
      <w:marLeft w:val="0"/>
      <w:marRight w:val="0"/>
      <w:marTop w:val="0"/>
      <w:marBottom w:val="0"/>
      <w:divBdr>
        <w:top w:val="none" w:sz="0" w:space="0" w:color="auto"/>
        <w:left w:val="none" w:sz="0" w:space="0" w:color="auto"/>
        <w:bottom w:val="none" w:sz="0" w:space="0" w:color="auto"/>
        <w:right w:val="none" w:sz="0" w:space="0" w:color="auto"/>
      </w:divBdr>
    </w:div>
    <w:div w:id="1544829496">
      <w:bodyDiv w:val="1"/>
      <w:marLeft w:val="0"/>
      <w:marRight w:val="0"/>
      <w:marTop w:val="0"/>
      <w:marBottom w:val="0"/>
      <w:divBdr>
        <w:top w:val="none" w:sz="0" w:space="0" w:color="auto"/>
        <w:left w:val="none" w:sz="0" w:space="0" w:color="auto"/>
        <w:bottom w:val="none" w:sz="0" w:space="0" w:color="auto"/>
        <w:right w:val="none" w:sz="0" w:space="0" w:color="auto"/>
      </w:divBdr>
    </w:div>
    <w:div w:id="21106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chart" Target="charts/chart15.xml"/><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60;&#1043;\1_3_&#1101;&#1090;&#1072;&#1087;&#1099;_&#1050;&#1072;&#1095;&#1077;&#1089;&#1090;&#1074;&#1077;&#1085;&#1085;&#1099;&#1077;&#1084;_&#1087;&#1086;&#1082;&#1072;&#1079;&#1072;&#1090;&#1077;&#1083;&#1080;_&#1074;_&#1088;&#1072;&#1079;&#1088;&#1077;&#1079;&#1077;_&#1075;&#1088;&#1072;&#1084;&#1086;&#1090;&#1085;&#1086;&#1089;&#1090;&#1077;&#1081;_&#1040;&#1084;&#1091;&#1088;&#1089;&#1082;&#1072;&#110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60;&#1043;\1_3_&#1101;&#1090;&#1072;&#1087;&#1099;_&#1050;&#1072;&#1095;&#1077;&#1089;&#1090;&#1074;&#1077;&#1085;&#1085;&#1099;&#1077;&#1084;_&#1087;&#1086;&#1082;&#1072;&#1079;&#1072;&#1090;&#1077;&#1083;&#1080;_&#1074;_&#1088;&#1072;&#1079;&#1088;&#1077;&#1079;&#1077;_&#1075;&#1088;&#1072;&#1084;&#1086;&#1090;&#1085;&#1086;&#1089;&#1090;&#1077;&#1081;_&#1040;&#1084;&#1091;&#1088;&#1089;&#1082;&#1072;&#110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1060;&#1043;\1_3_&#1101;&#1090;&#1072;&#1087;&#1099;_&#1050;&#1072;&#1095;&#1077;&#1089;&#1090;&#1074;&#1077;&#1085;&#1085;&#1099;&#1077;&#1084;_&#1087;&#1086;&#1082;&#1072;&#1079;&#1072;&#1090;&#1077;&#1083;&#1080;_&#1074;_&#1088;&#1072;&#1079;&#1088;&#1077;&#1079;&#1077;_&#1075;&#1088;&#1072;&#1084;&#1086;&#1090;&#1085;&#1086;&#1089;&#1090;&#1077;&#1081;_&#1040;&#1084;&#1091;&#1088;&#1089;&#1082;&#1072;&#110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1060;&#1043;\1_3_&#1101;&#1090;&#1072;&#1087;&#1099;_&#1050;&#1072;&#1095;&#1077;&#1089;&#1090;&#1074;&#1077;&#1085;&#1085;&#1099;&#1077;&#1084;_&#1087;&#1086;&#1082;&#1072;&#1079;&#1072;&#1090;&#1077;&#1083;&#1080;_&#1074;_&#1088;&#1072;&#1079;&#1088;&#1077;&#1079;&#1077;_&#1075;&#1088;&#1072;&#1084;&#1086;&#1090;&#1085;&#1086;&#1089;&#1090;&#1077;&#1081;_&#1040;&#1084;&#1091;&#1088;&#1089;&#1082;&#1072;&#110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1060;&#1043;\1_3_&#1101;&#1090;&#1072;&#1087;&#1099;_&#1050;&#1072;&#1095;&#1077;&#1089;&#1090;&#1074;&#1077;&#1085;&#1085;&#1099;&#1077;&#1084;_&#1087;&#1086;&#1082;&#1072;&#1079;&#1072;&#1090;&#1077;&#1083;&#1080;_&#1074;_&#1088;&#1072;&#1079;&#1088;&#1077;&#1079;&#1077;_&#1075;&#1088;&#1072;&#1084;&#1086;&#1090;&#1085;&#1086;&#1089;&#1090;&#1077;&#1081;_&#1040;&#1084;&#1091;&#1088;&#1089;&#1082;&#1072;&#110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1060;&#1043;\1_3_&#1101;&#1090;&#1072;&#1087;&#1099;_&#1050;&#1072;&#1095;&#1077;&#1089;&#1090;&#1074;&#1077;&#1085;&#1085;&#1099;&#1077;&#1084;_&#1087;&#1086;&#1082;&#1072;&#1079;&#1072;&#1090;&#1077;&#1083;&#1080;_&#1074;_&#1088;&#1072;&#1079;&#1088;&#1077;&#1079;&#1077;_&#1075;&#1088;&#1072;&#1084;&#1086;&#1090;&#1085;&#1086;&#1089;&#1090;&#1077;&#1081;_&#1040;&#1084;&#1091;&#1088;&#1089;&#1082;&#1072;&#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60;&#1043;\&#1057;&#1087;&#1088;&#1072;&#1074;&#1082;&#1080;%20&#1080;&#1079;%20&#1090;&#1077;&#1088;&#1088;&#1080;&#1090;&#1086;&#1088;&#1080;&#1081;\&#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ru-RU" sz="1000"/>
              <a:t>Читательская грамотность 8 классы</a:t>
            </a:r>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A96-4268-8143-634507FAC49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A96-4268-8143-634507FAC49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A96-4268-8143-634507FAC49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A96-4268-8143-634507FAC49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A96-4268-8143-634507FAC498}"/>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b="1"/>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'Читательская грам. 8 кл'!$E$237:$I$237</c:f>
              <c:strCache>
                <c:ptCount val="5"/>
                <c:pt idx="0">
                  <c:v>Недостаточный</c:v>
                </c:pt>
                <c:pt idx="1">
                  <c:v>Низкий</c:v>
                </c:pt>
                <c:pt idx="2">
                  <c:v>Средний</c:v>
                </c:pt>
                <c:pt idx="3">
                  <c:v>Повышенный</c:v>
                </c:pt>
                <c:pt idx="4">
                  <c:v>Высокий</c:v>
                </c:pt>
              </c:strCache>
            </c:strRef>
          </c:cat>
          <c:val>
            <c:numRef>
              <c:f>'Читательская грам. 8 кл'!$E$238:$I$238</c:f>
              <c:numCache>
                <c:formatCode>0.00%</c:formatCode>
                <c:ptCount val="5"/>
                <c:pt idx="0">
                  <c:v>0.19600000000000001</c:v>
                </c:pt>
                <c:pt idx="1">
                  <c:v>0.33900000000000002</c:v>
                </c:pt>
                <c:pt idx="2">
                  <c:v>0.20300000000000001</c:v>
                </c:pt>
                <c:pt idx="3">
                  <c:v>0.153</c:v>
                </c:pt>
                <c:pt idx="4">
                  <c:v>0.109</c:v>
                </c:pt>
              </c:numCache>
            </c:numRef>
          </c:val>
          <c:extLst xmlns:c16r2="http://schemas.microsoft.com/office/drawing/2015/06/chart">
            <c:ext xmlns:c16="http://schemas.microsoft.com/office/drawing/2014/chart" uri="{C3380CC4-5D6E-409C-BE32-E72D297353CC}">
              <c16:uniqueId val="{00000000-50BE-4EEC-B309-540DF7F75DF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vert="horz"/>
        <a:lstStyle/>
        <a:p>
          <a:pPr>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Низкий уровень.</a:t>
            </a:r>
            <a:r>
              <a:rPr lang="ru-RU" sz="1000" baseline="0"/>
              <a:t> 9 классы</a:t>
            </a:r>
            <a:endParaRPr lang="ru-RU" sz="1000"/>
          </a:p>
        </c:rich>
      </c:tx>
      <c:layout/>
      <c:overlay val="0"/>
    </c:title>
    <c:autoTitleDeleted val="0"/>
    <c:plotArea>
      <c:layout/>
      <c:barChart>
        <c:barDir val="col"/>
        <c:grouping val="clustered"/>
        <c:varyColors val="0"/>
        <c:ser>
          <c:idx val="0"/>
          <c:order val="0"/>
          <c:tx>
            <c:strRef>
              <c:f>'Читательская грам. 9 кл.'!$S$194</c:f>
              <c:strCache>
                <c:ptCount val="1"/>
                <c:pt idx="0">
                  <c:v>Низкий</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9 кл.'!$R$195:$R$220</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кл.'!$S$195:$S$220</c:f>
              <c:numCache>
                <c:formatCode>General</c:formatCode>
                <c:ptCount val="26"/>
                <c:pt idx="0">
                  <c:v>27.8</c:v>
                </c:pt>
                <c:pt idx="1">
                  <c:v>19</c:v>
                </c:pt>
                <c:pt idx="2">
                  <c:v>24.6</c:v>
                </c:pt>
                <c:pt idx="3">
                  <c:v>24.1</c:v>
                </c:pt>
                <c:pt idx="4">
                  <c:v>14.4</c:v>
                </c:pt>
                <c:pt idx="5">
                  <c:v>20.6</c:v>
                </c:pt>
                <c:pt idx="6">
                  <c:v>30.1</c:v>
                </c:pt>
                <c:pt idx="7">
                  <c:v>32</c:v>
                </c:pt>
                <c:pt idx="8">
                  <c:v>33.299999999999997</c:v>
                </c:pt>
                <c:pt idx="9">
                  <c:v>22</c:v>
                </c:pt>
                <c:pt idx="10">
                  <c:v>24.3</c:v>
                </c:pt>
                <c:pt idx="11">
                  <c:v>33.6</c:v>
                </c:pt>
                <c:pt idx="12">
                  <c:v>30.6</c:v>
                </c:pt>
                <c:pt idx="13">
                  <c:v>33.700000000000003</c:v>
                </c:pt>
                <c:pt idx="14">
                  <c:v>18.600000000000001</c:v>
                </c:pt>
                <c:pt idx="15">
                  <c:v>26.7</c:v>
                </c:pt>
                <c:pt idx="16">
                  <c:v>38.4</c:v>
                </c:pt>
                <c:pt idx="17">
                  <c:v>21.7</c:v>
                </c:pt>
                <c:pt idx="18">
                  <c:v>18.100000000000001</c:v>
                </c:pt>
                <c:pt idx="19">
                  <c:v>29.1</c:v>
                </c:pt>
                <c:pt idx="20">
                  <c:v>26.4</c:v>
                </c:pt>
                <c:pt idx="21">
                  <c:v>26.2</c:v>
                </c:pt>
                <c:pt idx="22">
                  <c:v>29.8</c:v>
                </c:pt>
                <c:pt idx="23">
                  <c:v>22.4</c:v>
                </c:pt>
                <c:pt idx="24">
                  <c:v>18</c:v>
                </c:pt>
                <c:pt idx="25">
                  <c:v>17</c:v>
                </c:pt>
              </c:numCache>
            </c:numRef>
          </c:val>
          <c:extLst xmlns:c16r2="http://schemas.microsoft.com/office/drawing/2015/06/chart">
            <c:ext xmlns:c16="http://schemas.microsoft.com/office/drawing/2014/chart" uri="{C3380CC4-5D6E-409C-BE32-E72D297353CC}">
              <c16:uniqueId val="{00000000-B358-4DE9-B017-558D02240673}"/>
            </c:ext>
          </c:extLst>
        </c:ser>
        <c:dLbls>
          <c:showLegendKey val="0"/>
          <c:showVal val="1"/>
          <c:showCatName val="0"/>
          <c:showSerName val="0"/>
          <c:showPercent val="0"/>
          <c:showBubbleSize val="0"/>
        </c:dLbls>
        <c:gapWidth val="150"/>
        <c:overlap val="-25"/>
        <c:axId val="145467648"/>
        <c:axId val="145495168"/>
      </c:barChart>
      <c:catAx>
        <c:axId val="145467648"/>
        <c:scaling>
          <c:orientation val="minMax"/>
        </c:scaling>
        <c:delete val="0"/>
        <c:axPos val="b"/>
        <c:numFmt formatCode="General" sourceLinked="0"/>
        <c:majorTickMark val="none"/>
        <c:minorTickMark val="none"/>
        <c:tickLblPos val="nextTo"/>
        <c:txPr>
          <a:bodyPr/>
          <a:lstStyle/>
          <a:p>
            <a:pPr>
              <a:defRPr sz="700"/>
            </a:pPr>
            <a:endParaRPr lang="ru-RU"/>
          </a:p>
        </c:txPr>
        <c:crossAx val="145495168"/>
        <c:crosses val="autoZero"/>
        <c:auto val="1"/>
        <c:lblAlgn val="ctr"/>
        <c:lblOffset val="100"/>
        <c:noMultiLvlLbl val="0"/>
      </c:catAx>
      <c:valAx>
        <c:axId val="145495168"/>
        <c:scaling>
          <c:orientation val="minMax"/>
        </c:scaling>
        <c:delete val="1"/>
        <c:axPos val="l"/>
        <c:numFmt formatCode="General" sourceLinked="1"/>
        <c:majorTickMark val="out"/>
        <c:minorTickMark val="none"/>
        <c:tickLblPos val="nextTo"/>
        <c:crossAx val="14546764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Средний уровень. 9 классы</a:t>
            </a:r>
          </a:p>
        </c:rich>
      </c:tx>
      <c:layout/>
      <c:overlay val="0"/>
    </c:title>
    <c:autoTitleDeleted val="0"/>
    <c:plotArea>
      <c:layout/>
      <c:barChart>
        <c:barDir val="col"/>
        <c:grouping val="clustered"/>
        <c:varyColors val="0"/>
        <c:ser>
          <c:idx val="0"/>
          <c:order val="0"/>
          <c:tx>
            <c:strRef>
              <c:f>'Читательская грам. 9 кл.'!$V$194</c:f>
              <c:strCache>
                <c:ptCount val="1"/>
                <c:pt idx="0">
                  <c:v>Средний</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9 кл.'!$U$195:$U$220</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кл.'!$V$195:$V$220</c:f>
              <c:numCache>
                <c:formatCode>General</c:formatCode>
                <c:ptCount val="26"/>
                <c:pt idx="0">
                  <c:v>24.7</c:v>
                </c:pt>
                <c:pt idx="1">
                  <c:v>22.7</c:v>
                </c:pt>
                <c:pt idx="2">
                  <c:v>27.6</c:v>
                </c:pt>
                <c:pt idx="3">
                  <c:v>30</c:v>
                </c:pt>
                <c:pt idx="4">
                  <c:v>39.200000000000003</c:v>
                </c:pt>
                <c:pt idx="5">
                  <c:v>25</c:v>
                </c:pt>
                <c:pt idx="6">
                  <c:v>23.1</c:v>
                </c:pt>
                <c:pt idx="7">
                  <c:v>19.7</c:v>
                </c:pt>
                <c:pt idx="8">
                  <c:v>33.299999999999997</c:v>
                </c:pt>
                <c:pt idx="9">
                  <c:v>14.9</c:v>
                </c:pt>
                <c:pt idx="10">
                  <c:v>28.4</c:v>
                </c:pt>
                <c:pt idx="11">
                  <c:v>19.5</c:v>
                </c:pt>
                <c:pt idx="12">
                  <c:v>21.7</c:v>
                </c:pt>
                <c:pt idx="13">
                  <c:v>24.4</c:v>
                </c:pt>
                <c:pt idx="14">
                  <c:v>8.6999999999999993</c:v>
                </c:pt>
                <c:pt idx="15">
                  <c:v>53.3</c:v>
                </c:pt>
                <c:pt idx="16">
                  <c:v>14.9</c:v>
                </c:pt>
                <c:pt idx="17">
                  <c:v>17.899999999999999</c:v>
                </c:pt>
                <c:pt idx="18">
                  <c:v>18</c:v>
                </c:pt>
                <c:pt idx="19">
                  <c:v>21.8</c:v>
                </c:pt>
                <c:pt idx="20">
                  <c:v>22.8</c:v>
                </c:pt>
                <c:pt idx="21">
                  <c:v>24.1</c:v>
                </c:pt>
                <c:pt idx="22">
                  <c:v>14.6</c:v>
                </c:pt>
                <c:pt idx="23">
                  <c:v>21</c:v>
                </c:pt>
                <c:pt idx="24">
                  <c:v>30.6</c:v>
                </c:pt>
                <c:pt idx="25">
                  <c:v>24.5</c:v>
                </c:pt>
              </c:numCache>
            </c:numRef>
          </c:val>
          <c:extLst xmlns:c16r2="http://schemas.microsoft.com/office/drawing/2015/06/chart">
            <c:ext xmlns:c16="http://schemas.microsoft.com/office/drawing/2014/chart" uri="{C3380CC4-5D6E-409C-BE32-E72D297353CC}">
              <c16:uniqueId val="{00000000-DE93-4B85-A6ED-27905DFFCB8E}"/>
            </c:ext>
          </c:extLst>
        </c:ser>
        <c:dLbls>
          <c:showLegendKey val="0"/>
          <c:showVal val="1"/>
          <c:showCatName val="0"/>
          <c:showSerName val="0"/>
          <c:showPercent val="0"/>
          <c:showBubbleSize val="0"/>
        </c:dLbls>
        <c:gapWidth val="150"/>
        <c:overlap val="-25"/>
        <c:axId val="145511168"/>
        <c:axId val="145513856"/>
      </c:barChart>
      <c:catAx>
        <c:axId val="145511168"/>
        <c:scaling>
          <c:orientation val="minMax"/>
        </c:scaling>
        <c:delete val="0"/>
        <c:axPos val="b"/>
        <c:numFmt formatCode="General" sourceLinked="0"/>
        <c:majorTickMark val="none"/>
        <c:minorTickMark val="none"/>
        <c:tickLblPos val="nextTo"/>
        <c:txPr>
          <a:bodyPr/>
          <a:lstStyle/>
          <a:p>
            <a:pPr>
              <a:defRPr sz="700"/>
            </a:pPr>
            <a:endParaRPr lang="ru-RU"/>
          </a:p>
        </c:txPr>
        <c:crossAx val="145513856"/>
        <c:crosses val="autoZero"/>
        <c:auto val="1"/>
        <c:lblAlgn val="ctr"/>
        <c:lblOffset val="100"/>
        <c:noMultiLvlLbl val="0"/>
      </c:catAx>
      <c:valAx>
        <c:axId val="145513856"/>
        <c:scaling>
          <c:orientation val="minMax"/>
        </c:scaling>
        <c:delete val="1"/>
        <c:axPos val="l"/>
        <c:numFmt formatCode="General" sourceLinked="1"/>
        <c:majorTickMark val="out"/>
        <c:minorTickMark val="none"/>
        <c:tickLblPos val="nextTo"/>
        <c:crossAx val="14551116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Повышенный уровень. 9 классы</a:t>
            </a:r>
          </a:p>
        </c:rich>
      </c:tx>
      <c:layout/>
      <c:overlay val="0"/>
    </c:title>
    <c:autoTitleDeleted val="0"/>
    <c:plotArea>
      <c:layout/>
      <c:barChart>
        <c:barDir val="col"/>
        <c:grouping val="clustered"/>
        <c:varyColors val="0"/>
        <c:ser>
          <c:idx val="0"/>
          <c:order val="0"/>
          <c:tx>
            <c:strRef>
              <c:f>'Читательская грам. 9 кл.'!$Y$194</c:f>
              <c:strCache>
                <c:ptCount val="1"/>
                <c:pt idx="0">
                  <c:v>Повышенный</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9 кл.'!$X$195:$X$220</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кл.'!$Y$195:$Y$220</c:f>
              <c:numCache>
                <c:formatCode>General</c:formatCode>
                <c:ptCount val="26"/>
                <c:pt idx="0">
                  <c:v>20.3</c:v>
                </c:pt>
                <c:pt idx="1">
                  <c:v>24.8</c:v>
                </c:pt>
                <c:pt idx="2">
                  <c:v>26.6</c:v>
                </c:pt>
                <c:pt idx="3">
                  <c:v>18.2</c:v>
                </c:pt>
                <c:pt idx="4">
                  <c:v>25.3</c:v>
                </c:pt>
                <c:pt idx="5">
                  <c:v>27.9</c:v>
                </c:pt>
                <c:pt idx="6">
                  <c:v>18.3</c:v>
                </c:pt>
                <c:pt idx="7">
                  <c:v>18.7</c:v>
                </c:pt>
                <c:pt idx="8">
                  <c:v>14.3</c:v>
                </c:pt>
                <c:pt idx="9">
                  <c:v>26.6</c:v>
                </c:pt>
                <c:pt idx="10">
                  <c:v>16.2</c:v>
                </c:pt>
                <c:pt idx="11">
                  <c:v>17.2</c:v>
                </c:pt>
                <c:pt idx="12">
                  <c:v>23.6</c:v>
                </c:pt>
                <c:pt idx="13">
                  <c:v>11.6</c:v>
                </c:pt>
                <c:pt idx="14">
                  <c:v>28.6</c:v>
                </c:pt>
                <c:pt idx="15">
                  <c:v>13.3</c:v>
                </c:pt>
                <c:pt idx="16">
                  <c:v>27.9</c:v>
                </c:pt>
                <c:pt idx="17">
                  <c:v>17.899999999999999</c:v>
                </c:pt>
                <c:pt idx="18">
                  <c:v>31.9</c:v>
                </c:pt>
                <c:pt idx="19">
                  <c:v>21.7</c:v>
                </c:pt>
                <c:pt idx="20">
                  <c:v>23.5</c:v>
                </c:pt>
                <c:pt idx="21">
                  <c:v>27.6</c:v>
                </c:pt>
                <c:pt idx="22">
                  <c:v>38.9</c:v>
                </c:pt>
                <c:pt idx="23">
                  <c:v>17.2</c:v>
                </c:pt>
                <c:pt idx="24">
                  <c:v>22.4</c:v>
                </c:pt>
                <c:pt idx="25">
                  <c:v>37.700000000000003</c:v>
                </c:pt>
              </c:numCache>
            </c:numRef>
          </c:val>
          <c:extLst xmlns:c16r2="http://schemas.microsoft.com/office/drawing/2015/06/chart">
            <c:ext xmlns:c16="http://schemas.microsoft.com/office/drawing/2014/chart" uri="{C3380CC4-5D6E-409C-BE32-E72D297353CC}">
              <c16:uniqueId val="{00000000-B3CE-49D6-94E8-33E8EF6E2424}"/>
            </c:ext>
          </c:extLst>
        </c:ser>
        <c:dLbls>
          <c:showLegendKey val="0"/>
          <c:showVal val="1"/>
          <c:showCatName val="0"/>
          <c:showSerName val="0"/>
          <c:showPercent val="0"/>
          <c:showBubbleSize val="0"/>
        </c:dLbls>
        <c:gapWidth val="150"/>
        <c:overlap val="-25"/>
        <c:axId val="145546624"/>
        <c:axId val="145553664"/>
      </c:barChart>
      <c:catAx>
        <c:axId val="145546624"/>
        <c:scaling>
          <c:orientation val="minMax"/>
        </c:scaling>
        <c:delete val="0"/>
        <c:axPos val="b"/>
        <c:numFmt formatCode="General" sourceLinked="0"/>
        <c:majorTickMark val="none"/>
        <c:minorTickMark val="none"/>
        <c:tickLblPos val="nextTo"/>
        <c:txPr>
          <a:bodyPr/>
          <a:lstStyle/>
          <a:p>
            <a:pPr>
              <a:defRPr sz="700"/>
            </a:pPr>
            <a:endParaRPr lang="ru-RU"/>
          </a:p>
        </c:txPr>
        <c:crossAx val="145553664"/>
        <c:crosses val="autoZero"/>
        <c:auto val="1"/>
        <c:lblAlgn val="ctr"/>
        <c:lblOffset val="100"/>
        <c:noMultiLvlLbl val="0"/>
      </c:catAx>
      <c:valAx>
        <c:axId val="145553664"/>
        <c:scaling>
          <c:orientation val="minMax"/>
        </c:scaling>
        <c:delete val="1"/>
        <c:axPos val="l"/>
        <c:numFmt formatCode="General" sourceLinked="1"/>
        <c:majorTickMark val="out"/>
        <c:minorTickMark val="none"/>
        <c:tickLblPos val="nextTo"/>
        <c:crossAx val="14554662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Высокий уровень. 9 классы</a:t>
            </a:r>
          </a:p>
        </c:rich>
      </c:tx>
      <c:layout/>
      <c:overlay val="0"/>
    </c:title>
    <c:autoTitleDeleted val="0"/>
    <c:plotArea>
      <c:layout/>
      <c:barChart>
        <c:barDir val="col"/>
        <c:grouping val="clustered"/>
        <c:varyColors val="0"/>
        <c:ser>
          <c:idx val="0"/>
          <c:order val="0"/>
          <c:tx>
            <c:strRef>
              <c:f>'Читательская грам. 9 кл.'!$AB$194</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9 кл.'!$AA$195:$AA$220</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кл.'!$AB$195:$AB$220</c:f>
              <c:numCache>
                <c:formatCode>General</c:formatCode>
                <c:ptCount val="26"/>
                <c:pt idx="0">
                  <c:v>15.8</c:v>
                </c:pt>
                <c:pt idx="1">
                  <c:v>25.3</c:v>
                </c:pt>
                <c:pt idx="2">
                  <c:v>11.8</c:v>
                </c:pt>
                <c:pt idx="3">
                  <c:v>9.5</c:v>
                </c:pt>
                <c:pt idx="4">
                  <c:v>17.5</c:v>
                </c:pt>
                <c:pt idx="5">
                  <c:v>10.3</c:v>
                </c:pt>
                <c:pt idx="6">
                  <c:v>5.9</c:v>
                </c:pt>
                <c:pt idx="7">
                  <c:v>17.5</c:v>
                </c:pt>
                <c:pt idx="8">
                  <c:v>11.5</c:v>
                </c:pt>
                <c:pt idx="9">
                  <c:v>30</c:v>
                </c:pt>
                <c:pt idx="10">
                  <c:v>14.9</c:v>
                </c:pt>
                <c:pt idx="11">
                  <c:v>13.3</c:v>
                </c:pt>
                <c:pt idx="12">
                  <c:v>10.7</c:v>
                </c:pt>
                <c:pt idx="13">
                  <c:v>14</c:v>
                </c:pt>
                <c:pt idx="14">
                  <c:v>38.5</c:v>
                </c:pt>
                <c:pt idx="15">
                  <c:v>0</c:v>
                </c:pt>
                <c:pt idx="16">
                  <c:v>11.7</c:v>
                </c:pt>
                <c:pt idx="17">
                  <c:v>35.700000000000003</c:v>
                </c:pt>
                <c:pt idx="18">
                  <c:v>27.8</c:v>
                </c:pt>
                <c:pt idx="19">
                  <c:v>11.1</c:v>
                </c:pt>
                <c:pt idx="20">
                  <c:v>15.5</c:v>
                </c:pt>
                <c:pt idx="21">
                  <c:v>13.1</c:v>
                </c:pt>
                <c:pt idx="22">
                  <c:v>0.3</c:v>
                </c:pt>
                <c:pt idx="23">
                  <c:v>28.9</c:v>
                </c:pt>
                <c:pt idx="24">
                  <c:v>24.6</c:v>
                </c:pt>
                <c:pt idx="25">
                  <c:v>11.4</c:v>
                </c:pt>
              </c:numCache>
            </c:numRef>
          </c:val>
          <c:extLst xmlns:c16r2="http://schemas.microsoft.com/office/drawing/2015/06/chart">
            <c:ext xmlns:c16="http://schemas.microsoft.com/office/drawing/2014/chart" uri="{C3380CC4-5D6E-409C-BE32-E72D297353CC}">
              <c16:uniqueId val="{00000000-99B8-4653-9AC3-55C5E2377234}"/>
            </c:ext>
          </c:extLst>
        </c:ser>
        <c:dLbls>
          <c:showLegendKey val="0"/>
          <c:showVal val="1"/>
          <c:showCatName val="0"/>
          <c:showSerName val="0"/>
          <c:showPercent val="0"/>
          <c:showBubbleSize val="0"/>
        </c:dLbls>
        <c:gapWidth val="150"/>
        <c:overlap val="-25"/>
        <c:axId val="145569664"/>
        <c:axId val="145593088"/>
      </c:barChart>
      <c:catAx>
        <c:axId val="145569664"/>
        <c:scaling>
          <c:orientation val="minMax"/>
        </c:scaling>
        <c:delete val="0"/>
        <c:axPos val="b"/>
        <c:numFmt formatCode="General" sourceLinked="0"/>
        <c:majorTickMark val="none"/>
        <c:minorTickMark val="none"/>
        <c:tickLblPos val="nextTo"/>
        <c:txPr>
          <a:bodyPr/>
          <a:lstStyle/>
          <a:p>
            <a:pPr>
              <a:defRPr sz="700"/>
            </a:pPr>
            <a:endParaRPr lang="ru-RU"/>
          </a:p>
        </c:txPr>
        <c:crossAx val="145593088"/>
        <c:crosses val="autoZero"/>
        <c:auto val="1"/>
        <c:lblAlgn val="ctr"/>
        <c:lblOffset val="100"/>
        <c:noMultiLvlLbl val="0"/>
      </c:catAx>
      <c:valAx>
        <c:axId val="145593088"/>
        <c:scaling>
          <c:orientation val="minMax"/>
        </c:scaling>
        <c:delete val="1"/>
        <c:axPos val="l"/>
        <c:numFmt formatCode="General" sourceLinked="1"/>
        <c:majorTickMark val="out"/>
        <c:minorTickMark val="none"/>
        <c:tickLblPos val="nextTo"/>
        <c:crossAx val="14556966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Сравнение результатов ЧГ по уровням в разрезе муниципалитетов. 8 класс</a:t>
            </a:r>
          </a:p>
        </c:rich>
      </c:tx>
      <c:layout/>
      <c:overlay val="0"/>
    </c:title>
    <c:autoTitleDeleted val="0"/>
    <c:plotArea>
      <c:layout/>
      <c:barChart>
        <c:barDir val="col"/>
        <c:grouping val="stacked"/>
        <c:varyColors val="0"/>
        <c:ser>
          <c:idx val="0"/>
          <c:order val="0"/>
          <c:tx>
            <c:strRef>
              <c:f>'Читательская грам. 9 кл.'!$L$200</c:f>
              <c:strCache>
                <c:ptCount val="1"/>
                <c:pt idx="0">
                  <c:v>Недостаточный</c:v>
                </c:pt>
              </c:strCache>
            </c:strRef>
          </c:tx>
          <c:invertIfNegative val="0"/>
          <c:cat>
            <c:strRef>
              <c:f>'Читательская грам. 9 кл.'!$K$201:$K$226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кл.'!$L$201:$L$226</c:f>
              <c:numCache>
                <c:formatCode>General</c:formatCode>
                <c:ptCount val="26"/>
                <c:pt idx="0">
                  <c:v>11.4</c:v>
                </c:pt>
                <c:pt idx="1">
                  <c:v>8.1999999999999993</c:v>
                </c:pt>
                <c:pt idx="2">
                  <c:v>9.4</c:v>
                </c:pt>
                <c:pt idx="3">
                  <c:v>18.2</c:v>
                </c:pt>
                <c:pt idx="4">
                  <c:v>3.6</c:v>
                </c:pt>
                <c:pt idx="5">
                  <c:v>16.2</c:v>
                </c:pt>
                <c:pt idx="6">
                  <c:v>22.6</c:v>
                </c:pt>
                <c:pt idx="7">
                  <c:v>12.1</c:v>
                </c:pt>
                <c:pt idx="8">
                  <c:v>7.6</c:v>
                </c:pt>
                <c:pt idx="9">
                  <c:v>6.5</c:v>
                </c:pt>
                <c:pt idx="10">
                  <c:v>16.2</c:v>
                </c:pt>
                <c:pt idx="11">
                  <c:v>16.399999999999999</c:v>
                </c:pt>
                <c:pt idx="12">
                  <c:v>13.4</c:v>
                </c:pt>
                <c:pt idx="13">
                  <c:v>16.3</c:v>
                </c:pt>
                <c:pt idx="14">
                  <c:v>5.6</c:v>
                </c:pt>
                <c:pt idx="15">
                  <c:v>6.7</c:v>
                </c:pt>
                <c:pt idx="16">
                  <c:v>7.1</c:v>
                </c:pt>
                <c:pt idx="17">
                  <c:v>6.8</c:v>
                </c:pt>
                <c:pt idx="18">
                  <c:v>4.2</c:v>
                </c:pt>
                <c:pt idx="19">
                  <c:v>16.3</c:v>
                </c:pt>
                <c:pt idx="20">
                  <c:v>11.8</c:v>
                </c:pt>
                <c:pt idx="21">
                  <c:v>9</c:v>
                </c:pt>
                <c:pt idx="22">
                  <c:v>16.399999999999999</c:v>
                </c:pt>
                <c:pt idx="23">
                  <c:v>10.5</c:v>
                </c:pt>
                <c:pt idx="24">
                  <c:v>4.4000000000000004</c:v>
                </c:pt>
                <c:pt idx="25">
                  <c:v>9.4</c:v>
                </c:pt>
              </c:numCache>
            </c:numRef>
          </c:val>
          <c:extLst xmlns:c16r2="http://schemas.microsoft.com/office/drawing/2015/06/chart">
            <c:ext xmlns:c16="http://schemas.microsoft.com/office/drawing/2014/chart" uri="{C3380CC4-5D6E-409C-BE32-E72D297353CC}">
              <c16:uniqueId val="{00000000-3581-4F62-8871-06ACF4166A78}"/>
            </c:ext>
          </c:extLst>
        </c:ser>
        <c:ser>
          <c:idx val="1"/>
          <c:order val="1"/>
          <c:tx>
            <c:strRef>
              <c:f>'Читательская грам. 9 кл.'!$M$200</c:f>
              <c:strCache>
                <c:ptCount val="1"/>
                <c:pt idx="0">
                  <c:v>Низкий</c:v>
                </c:pt>
              </c:strCache>
            </c:strRef>
          </c:tx>
          <c:invertIfNegative val="0"/>
          <c:cat>
            <c:strRef>
              <c:f>'Читательская грам. 9 кл.'!$K$201:$K$226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кл.'!$M$201:$M$226</c:f>
              <c:numCache>
                <c:formatCode>General</c:formatCode>
                <c:ptCount val="26"/>
                <c:pt idx="0">
                  <c:v>27.8</c:v>
                </c:pt>
                <c:pt idx="1">
                  <c:v>19</c:v>
                </c:pt>
                <c:pt idx="2">
                  <c:v>24.6</c:v>
                </c:pt>
                <c:pt idx="3">
                  <c:v>24.1</c:v>
                </c:pt>
                <c:pt idx="4">
                  <c:v>14.4</c:v>
                </c:pt>
                <c:pt idx="5">
                  <c:v>20.6</c:v>
                </c:pt>
                <c:pt idx="6">
                  <c:v>30.1</c:v>
                </c:pt>
                <c:pt idx="7">
                  <c:v>32</c:v>
                </c:pt>
                <c:pt idx="8">
                  <c:v>33.299999999999997</c:v>
                </c:pt>
                <c:pt idx="9">
                  <c:v>22</c:v>
                </c:pt>
                <c:pt idx="10">
                  <c:v>24.3</c:v>
                </c:pt>
                <c:pt idx="11">
                  <c:v>33.6</c:v>
                </c:pt>
                <c:pt idx="12">
                  <c:v>30.6</c:v>
                </c:pt>
                <c:pt idx="13">
                  <c:v>33.700000000000003</c:v>
                </c:pt>
                <c:pt idx="14">
                  <c:v>18.600000000000001</c:v>
                </c:pt>
                <c:pt idx="15">
                  <c:v>26.7</c:v>
                </c:pt>
                <c:pt idx="16">
                  <c:v>38.4</c:v>
                </c:pt>
                <c:pt idx="17">
                  <c:v>21.7</c:v>
                </c:pt>
                <c:pt idx="18">
                  <c:v>18.100000000000001</c:v>
                </c:pt>
                <c:pt idx="19">
                  <c:v>29.1</c:v>
                </c:pt>
                <c:pt idx="20">
                  <c:v>26.4</c:v>
                </c:pt>
                <c:pt idx="21">
                  <c:v>26.2</c:v>
                </c:pt>
                <c:pt idx="22">
                  <c:v>29.8</c:v>
                </c:pt>
                <c:pt idx="23">
                  <c:v>22.4</c:v>
                </c:pt>
                <c:pt idx="24">
                  <c:v>18</c:v>
                </c:pt>
                <c:pt idx="25">
                  <c:v>17</c:v>
                </c:pt>
              </c:numCache>
            </c:numRef>
          </c:val>
          <c:extLst xmlns:c16r2="http://schemas.microsoft.com/office/drawing/2015/06/chart">
            <c:ext xmlns:c16="http://schemas.microsoft.com/office/drawing/2014/chart" uri="{C3380CC4-5D6E-409C-BE32-E72D297353CC}">
              <c16:uniqueId val="{00000001-3581-4F62-8871-06ACF4166A78}"/>
            </c:ext>
          </c:extLst>
        </c:ser>
        <c:ser>
          <c:idx val="2"/>
          <c:order val="2"/>
          <c:tx>
            <c:strRef>
              <c:f>'Читательская грам. 9 кл.'!$N$200</c:f>
              <c:strCache>
                <c:ptCount val="1"/>
                <c:pt idx="0">
                  <c:v>Средний</c:v>
                </c:pt>
              </c:strCache>
            </c:strRef>
          </c:tx>
          <c:invertIfNegative val="0"/>
          <c:cat>
            <c:strRef>
              <c:f>'Читательская грам. 9 кл.'!$K$201:$K$226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кл.'!$N$201:$N$226</c:f>
              <c:numCache>
                <c:formatCode>General</c:formatCode>
                <c:ptCount val="26"/>
                <c:pt idx="0">
                  <c:v>24.7</c:v>
                </c:pt>
                <c:pt idx="1">
                  <c:v>22.7</c:v>
                </c:pt>
                <c:pt idx="2">
                  <c:v>27.6</c:v>
                </c:pt>
                <c:pt idx="3">
                  <c:v>30</c:v>
                </c:pt>
                <c:pt idx="4">
                  <c:v>39.200000000000003</c:v>
                </c:pt>
                <c:pt idx="5">
                  <c:v>25</c:v>
                </c:pt>
                <c:pt idx="6">
                  <c:v>23.1</c:v>
                </c:pt>
                <c:pt idx="7">
                  <c:v>19.7</c:v>
                </c:pt>
                <c:pt idx="8">
                  <c:v>33.299999999999997</c:v>
                </c:pt>
                <c:pt idx="9">
                  <c:v>14.9</c:v>
                </c:pt>
                <c:pt idx="10">
                  <c:v>28.4</c:v>
                </c:pt>
                <c:pt idx="11">
                  <c:v>19.5</c:v>
                </c:pt>
                <c:pt idx="12">
                  <c:v>21.7</c:v>
                </c:pt>
                <c:pt idx="13">
                  <c:v>24.4</c:v>
                </c:pt>
                <c:pt idx="14">
                  <c:v>8.6999999999999993</c:v>
                </c:pt>
                <c:pt idx="15">
                  <c:v>53.3</c:v>
                </c:pt>
                <c:pt idx="16">
                  <c:v>14.9</c:v>
                </c:pt>
                <c:pt idx="17">
                  <c:v>17.899999999999999</c:v>
                </c:pt>
                <c:pt idx="18">
                  <c:v>18</c:v>
                </c:pt>
                <c:pt idx="19">
                  <c:v>21.8</c:v>
                </c:pt>
                <c:pt idx="20">
                  <c:v>22.8</c:v>
                </c:pt>
                <c:pt idx="21">
                  <c:v>24.1</c:v>
                </c:pt>
                <c:pt idx="22">
                  <c:v>14.6</c:v>
                </c:pt>
                <c:pt idx="23">
                  <c:v>21</c:v>
                </c:pt>
                <c:pt idx="24">
                  <c:v>30.6</c:v>
                </c:pt>
                <c:pt idx="25">
                  <c:v>24.5</c:v>
                </c:pt>
              </c:numCache>
            </c:numRef>
          </c:val>
          <c:extLst xmlns:c16r2="http://schemas.microsoft.com/office/drawing/2015/06/chart">
            <c:ext xmlns:c16="http://schemas.microsoft.com/office/drawing/2014/chart" uri="{C3380CC4-5D6E-409C-BE32-E72D297353CC}">
              <c16:uniqueId val="{00000002-3581-4F62-8871-06ACF4166A78}"/>
            </c:ext>
          </c:extLst>
        </c:ser>
        <c:ser>
          <c:idx val="3"/>
          <c:order val="3"/>
          <c:tx>
            <c:strRef>
              <c:f>'Читательская грам. 9 кл.'!$O$200</c:f>
              <c:strCache>
                <c:ptCount val="1"/>
                <c:pt idx="0">
                  <c:v>Повышенный</c:v>
                </c:pt>
              </c:strCache>
            </c:strRef>
          </c:tx>
          <c:invertIfNegative val="0"/>
          <c:cat>
            <c:strRef>
              <c:f>'Читательская грам. 9 кл.'!$K$201:$K$226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кл.'!$O$201:$O$226</c:f>
              <c:numCache>
                <c:formatCode>General</c:formatCode>
                <c:ptCount val="26"/>
                <c:pt idx="0">
                  <c:v>20.3</c:v>
                </c:pt>
                <c:pt idx="1">
                  <c:v>24.8</c:v>
                </c:pt>
                <c:pt idx="2">
                  <c:v>26.6</c:v>
                </c:pt>
                <c:pt idx="3">
                  <c:v>18.2</c:v>
                </c:pt>
                <c:pt idx="4">
                  <c:v>25.3</c:v>
                </c:pt>
                <c:pt idx="5">
                  <c:v>27.9</c:v>
                </c:pt>
                <c:pt idx="6">
                  <c:v>18.3</c:v>
                </c:pt>
                <c:pt idx="7">
                  <c:v>18.7</c:v>
                </c:pt>
                <c:pt idx="8">
                  <c:v>14.3</c:v>
                </c:pt>
                <c:pt idx="9">
                  <c:v>26.6</c:v>
                </c:pt>
                <c:pt idx="10">
                  <c:v>16.2</c:v>
                </c:pt>
                <c:pt idx="11">
                  <c:v>17.2</c:v>
                </c:pt>
                <c:pt idx="12">
                  <c:v>23.6</c:v>
                </c:pt>
                <c:pt idx="13">
                  <c:v>11.6</c:v>
                </c:pt>
                <c:pt idx="14">
                  <c:v>28.6</c:v>
                </c:pt>
                <c:pt idx="15">
                  <c:v>13.3</c:v>
                </c:pt>
                <c:pt idx="16">
                  <c:v>27.9</c:v>
                </c:pt>
                <c:pt idx="17">
                  <c:v>17.899999999999999</c:v>
                </c:pt>
                <c:pt idx="18">
                  <c:v>31.9</c:v>
                </c:pt>
                <c:pt idx="19">
                  <c:v>21.7</c:v>
                </c:pt>
                <c:pt idx="20">
                  <c:v>23.5</c:v>
                </c:pt>
                <c:pt idx="21">
                  <c:v>27.6</c:v>
                </c:pt>
                <c:pt idx="22">
                  <c:v>38.9</c:v>
                </c:pt>
                <c:pt idx="23">
                  <c:v>17.2</c:v>
                </c:pt>
                <c:pt idx="24">
                  <c:v>22.4</c:v>
                </c:pt>
                <c:pt idx="25">
                  <c:v>37.700000000000003</c:v>
                </c:pt>
              </c:numCache>
            </c:numRef>
          </c:val>
          <c:extLst xmlns:c16r2="http://schemas.microsoft.com/office/drawing/2015/06/chart">
            <c:ext xmlns:c16="http://schemas.microsoft.com/office/drawing/2014/chart" uri="{C3380CC4-5D6E-409C-BE32-E72D297353CC}">
              <c16:uniqueId val="{00000003-3581-4F62-8871-06ACF4166A78}"/>
            </c:ext>
          </c:extLst>
        </c:ser>
        <c:ser>
          <c:idx val="4"/>
          <c:order val="4"/>
          <c:tx>
            <c:strRef>
              <c:f>'Читательская грам. 9 кл.'!$P$200</c:f>
              <c:strCache>
                <c:ptCount val="1"/>
                <c:pt idx="0">
                  <c:v>Высокий</c:v>
                </c:pt>
              </c:strCache>
            </c:strRef>
          </c:tx>
          <c:invertIfNegative val="0"/>
          <c:cat>
            <c:strRef>
              <c:f>'Читательская грам. 9 кл.'!$K$201:$K$226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кл.'!$P$201:$P$226</c:f>
              <c:numCache>
                <c:formatCode>General</c:formatCode>
                <c:ptCount val="26"/>
                <c:pt idx="0">
                  <c:v>15.8</c:v>
                </c:pt>
                <c:pt idx="1">
                  <c:v>25.3</c:v>
                </c:pt>
                <c:pt idx="2">
                  <c:v>11.8</c:v>
                </c:pt>
                <c:pt idx="3">
                  <c:v>9.5</c:v>
                </c:pt>
                <c:pt idx="4">
                  <c:v>17.5</c:v>
                </c:pt>
                <c:pt idx="5">
                  <c:v>10.3</c:v>
                </c:pt>
                <c:pt idx="6">
                  <c:v>5.9</c:v>
                </c:pt>
                <c:pt idx="7">
                  <c:v>17.5</c:v>
                </c:pt>
                <c:pt idx="8">
                  <c:v>11.5</c:v>
                </c:pt>
                <c:pt idx="9">
                  <c:v>30</c:v>
                </c:pt>
                <c:pt idx="10">
                  <c:v>14.9</c:v>
                </c:pt>
                <c:pt idx="11">
                  <c:v>13.3</c:v>
                </c:pt>
                <c:pt idx="12">
                  <c:v>10.7</c:v>
                </c:pt>
                <c:pt idx="13">
                  <c:v>14</c:v>
                </c:pt>
                <c:pt idx="14">
                  <c:v>38.5</c:v>
                </c:pt>
                <c:pt idx="15">
                  <c:v>0</c:v>
                </c:pt>
                <c:pt idx="16">
                  <c:v>11.7</c:v>
                </c:pt>
                <c:pt idx="17">
                  <c:v>35.700000000000003</c:v>
                </c:pt>
                <c:pt idx="18">
                  <c:v>27.8</c:v>
                </c:pt>
                <c:pt idx="19">
                  <c:v>11.1</c:v>
                </c:pt>
                <c:pt idx="20">
                  <c:v>15.5</c:v>
                </c:pt>
                <c:pt idx="21">
                  <c:v>13.1</c:v>
                </c:pt>
                <c:pt idx="22">
                  <c:v>0.3</c:v>
                </c:pt>
                <c:pt idx="23">
                  <c:v>28.9</c:v>
                </c:pt>
                <c:pt idx="24">
                  <c:v>24.6</c:v>
                </c:pt>
                <c:pt idx="25">
                  <c:v>11.4</c:v>
                </c:pt>
              </c:numCache>
            </c:numRef>
          </c:val>
          <c:extLst xmlns:c16r2="http://schemas.microsoft.com/office/drawing/2015/06/chart">
            <c:ext xmlns:c16="http://schemas.microsoft.com/office/drawing/2014/chart" uri="{C3380CC4-5D6E-409C-BE32-E72D297353CC}">
              <c16:uniqueId val="{00000004-3581-4F62-8871-06ACF4166A78}"/>
            </c:ext>
          </c:extLst>
        </c:ser>
        <c:dLbls>
          <c:showLegendKey val="0"/>
          <c:showVal val="0"/>
          <c:showCatName val="0"/>
          <c:showSerName val="0"/>
          <c:showPercent val="0"/>
          <c:showBubbleSize val="0"/>
        </c:dLbls>
        <c:gapWidth val="75"/>
        <c:overlap val="100"/>
        <c:axId val="145638912"/>
        <c:axId val="145640448"/>
      </c:barChart>
      <c:catAx>
        <c:axId val="145638912"/>
        <c:scaling>
          <c:orientation val="minMax"/>
        </c:scaling>
        <c:delete val="0"/>
        <c:axPos val="b"/>
        <c:numFmt formatCode="General" sourceLinked="0"/>
        <c:majorTickMark val="none"/>
        <c:minorTickMark val="none"/>
        <c:tickLblPos val="nextTo"/>
        <c:crossAx val="145640448"/>
        <c:crosses val="autoZero"/>
        <c:auto val="1"/>
        <c:lblAlgn val="ctr"/>
        <c:lblOffset val="100"/>
        <c:noMultiLvlLbl val="0"/>
      </c:catAx>
      <c:valAx>
        <c:axId val="145640448"/>
        <c:scaling>
          <c:orientation val="minMax"/>
        </c:scaling>
        <c:delete val="0"/>
        <c:axPos val="l"/>
        <c:majorGridlines/>
        <c:numFmt formatCode="General" sourceLinked="1"/>
        <c:majorTickMark val="none"/>
        <c:minorTickMark val="none"/>
        <c:tickLblPos val="nextTo"/>
        <c:spPr>
          <a:ln w="6350">
            <a:noFill/>
          </a:ln>
        </c:spPr>
        <c:crossAx val="145638912"/>
        <c:crosses val="autoZero"/>
        <c:crossBetween val="between"/>
      </c:valAx>
    </c:plotArea>
    <c:legend>
      <c:legendPos val="b"/>
      <c:layout/>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8-9 классы</a:t>
            </a:r>
          </a:p>
        </c:rich>
      </c:tx>
      <c:layout/>
      <c:overlay val="0"/>
    </c:title>
    <c:autoTitleDeleted val="0"/>
    <c:plotArea>
      <c:layout/>
      <c:barChart>
        <c:barDir val="col"/>
        <c:grouping val="clustered"/>
        <c:varyColors val="0"/>
        <c:ser>
          <c:idx val="0"/>
          <c:order val="0"/>
          <c:tx>
            <c:strRef>
              <c:f>'Читательская грам. 8 кл'!$D$238</c:f>
              <c:strCache>
                <c:ptCount val="1"/>
                <c:pt idx="0">
                  <c:v>8 кл.</c:v>
                </c:pt>
              </c:strCache>
            </c:strRef>
          </c:tx>
          <c:invertIfNegative val="0"/>
          <c:dLbls>
            <c:dLbl>
              <c:idx val="0"/>
              <c:layout/>
              <c:tx>
                <c:rich>
                  <a:bodyPr/>
                  <a:lstStyle/>
                  <a:p>
                    <a:r>
                      <a:rPr lang="en-US"/>
                      <a:t>19,6%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6AD-44E0-9668-0A3F6605C828}"/>
                </c:ext>
              </c:extLst>
            </c:dLbl>
            <c:dLbl>
              <c:idx val="1"/>
              <c:layout/>
              <c:tx>
                <c:rich>
                  <a:bodyPr/>
                  <a:lstStyle/>
                  <a:p>
                    <a:r>
                      <a:rPr lang="en-US"/>
                      <a:t>33,9%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6AD-44E0-9668-0A3F6605C828}"/>
                </c:ext>
              </c:extLst>
            </c:dLbl>
            <c:dLbl>
              <c:idx val="2"/>
              <c:layout/>
              <c:tx>
                <c:rich>
                  <a:bodyPr/>
                  <a:lstStyle/>
                  <a:p>
                    <a:r>
                      <a:rPr lang="en-US"/>
                      <a:t>20,3%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6AD-44E0-9668-0A3F6605C828}"/>
                </c:ext>
              </c:extLst>
            </c:dLbl>
            <c:dLbl>
              <c:idx val="3"/>
              <c:layout/>
              <c:tx>
                <c:rich>
                  <a:bodyPr/>
                  <a:lstStyle/>
                  <a:p>
                    <a:r>
                      <a:rPr lang="en-US"/>
                      <a:t>15,3%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6AD-44E0-9668-0A3F6605C828}"/>
                </c:ext>
              </c:extLst>
            </c:dLbl>
            <c:dLbl>
              <c:idx val="4"/>
              <c:layout/>
              <c:tx>
                <c:rich>
                  <a:bodyPr/>
                  <a:lstStyle/>
                  <a:p>
                    <a:r>
                      <a:rPr lang="en-US"/>
                      <a:t>10,9%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6AD-44E0-9668-0A3F6605C82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'Читательская грам. 8 кл'!$E$237:$I$237</c:f>
              <c:strCache>
                <c:ptCount val="5"/>
                <c:pt idx="0">
                  <c:v>Недостаточный</c:v>
                </c:pt>
                <c:pt idx="1">
                  <c:v>Низкий</c:v>
                </c:pt>
                <c:pt idx="2">
                  <c:v>Средний</c:v>
                </c:pt>
                <c:pt idx="3">
                  <c:v>Повышенный</c:v>
                </c:pt>
                <c:pt idx="4">
                  <c:v>Высокий</c:v>
                </c:pt>
              </c:strCache>
            </c:strRef>
          </c:cat>
          <c:val>
            <c:numRef>
              <c:f>'Читательская грам. 8 кл'!$E$238:$I$238</c:f>
              <c:numCache>
                <c:formatCode>0.00%</c:formatCode>
                <c:ptCount val="5"/>
                <c:pt idx="0">
                  <c:v>0.19600000000000001</c:v>
                </c:pt>
                <c:pt idx="1">
                  <c:v>0.33900000000000002</c:v>
                </c:pt>
                <c:pt idx="2">
                  <c:v>0.20300000000000001</c:v>
                </c:pt>
                <c:pt idx="3">
                  <c:v>0.153</c:v>
                </c:pt>
                <c:pt idx="4">
                  <c:v>0.109</c:v>
                </c:pt>
              </c:numCache>
            </c:numRef>
          </c:val>
          <c:extLst xmlns:c16r2="http://schemas.microsoft.com/office/drawing/2015/06/chart">
            <c:ext xmlns:c16="http://schemas.microsoft.com/office/drawing/2014/chart" uri="{C3380CC4-5D6E-409C-BE32-E72D297353CC}">
              <c16:uniqueId val="{00000005-86AD-44E0-9668-0A3F6605C828}"/>
            </c:ext>
          </c:extLst>
        </c:ser>
        <c:ser>
          <c:idx val="1"/>
          <c:order val="1"/>
          <c:tx>
            <c:strRef>
              <c:f>'Читательская грам. 8 кл'!$D$239</c:f>
              <c:strCache>
                <c:ptCount val="1"/>
                <c:pt idx="0">
                  <c:v>9 кл.</c:v>
                </c:pt>
              </c:strCache>
            </c:strRef>
          </c:tx>
          <c:invertIfNegative val="0"/>
          <c:dLbls>
            <c:dLbl>
              <c:idx val="1"/>
              <c:layout/>
              <c:tx>
                <c:rich>
                  <a:bodyPr/>
                  <a:lstStyle/>
                  <a:p>
                    <a:r>
                      <a:rPr lang="en-US"/>
                      <a:t>24,7%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86AD-44E0-9668-0A3F6605C828}"/>
                </c:ext>
              </c:extLst>
            </c:dLbl>
            <c:dLbl>
              <c:idx val="2"/>
              <c:layout/>
              <c:tx>
                <c:rich>
                  <a:bodyPr/>
                  <a:lstStyle/>
                  <a:p>
                    <a:r>
                      <a:rPr lang="en-US"/>
                      <a:t>24,5%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86AD-44E0-9668-0A3F6605C828}"/>
                </c:ext>
              </c:extLst>
            </c:dLbl>
            <c:dLbl>
              <c:idx val="3"/>
              <c:layout/>
              <c:tx>
                <c:rich>
                  <a:bodyPr/>
                  <a:lstStyle/>
                  <a:p>
                    <a:r>
                      <a:rPr lang="en-US"/>
                      <a:t>21,9%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86AD-44E0-9668-0A3F6605C828}"/>
                </c:ext>
              </c:extLst>
            </c:dLbl>
            <c:dLbl>
              <c:idx val="4"/>
              <c:layout/>
              <c:tx>
                <c:rich>
                  <a:bodyPr/>
                  <a:lstStyle/>
                  <a:p>
                    <a:r>
                      <a:rPr lang="en-US"/>
                      <a:t>15,9%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86AD-44E0-9668-0A3F6605C82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8 кл'!$E$237:$I$237</c:f>
              <c:strCache>
                <c:ptCount val="5"/>
                <c:pt idx="0">
                  <c:v>Недостаточный</c:v>
                </c:pt>
                <c:pt idx="1">
                  <c:v>Низкий</c:v>
                </c:pt>
                <c:pt idx="2">
                  <c:v>Средний</c:v>
                </c:pt>
                <c:pt idx="3">
                  <c:v>Повышенный</c:v>
                </c:pt>
                <c:pt idx="4">
                  <c:v>Высокий</c:v>
                </c:pt>
              </c:strCache>
            </c:strRef>
          </c:cat>
          <c:val>
            <c:numRef>
              <c:f>'Читательская грам. 8 кл'!$E$239:$I$239</c:f>
              <c:numCache>
                <c:formatCode>0.00%</c:formatCode>
                <c:ptCount val="5"/>
                <c:pt idx="0" formatCode="0%">
                  <c:v>0.13</c:v>
                </c:pt>
                <c:pt idx="1">
                  <c:v>0.247</c:v>
                </c:pt>
                <c:pt idx="2">
                  <c:v>0.245</c:v>
                </c:pt>
                <c:pt idx="3">
                  <c:v>0.219</c:v>
                </c:pt>
                <c:pt idx="4">
                  <c:v>0.159</c:v>
                </c:pt>
              </c:numCache>
            </c:numRef>
          </c:val>
          <c:extLst xmlns:c16r2="http://schemas.microsoft.com/office/drawing/2015/06/chart">
            <c:ext xmlns:c16="http://schemas.microsoft.com/office/drawing/2014/chart" uri="{C3380CC4-5D6E-409C-BE32-E72D297353CC}">
              <c16:uniqueId val="{0000000A-86AD-44E0-9668-0A3F6605C828}"/>
            </c:ext>
          </c:extLst>
        </c:ser>
        <c:dLbls>
          <c:showLegendKey val="0"/>
          <c:showVal val="1"/>
          <c:showCatName val="0"/>
          <c:showSerName val="0"/>
          <c:showPercent val="0"/>
          <c:showBubbleSize val="0"/>
        </c:dLbls>
        <c:gapWidth val="150"/>
        <c:overlap val="-25"/>
        <c:axId val="146020224"/>
        <c:axId val="146021760"/>
      </c:barChart>
      <c:catAx>
        <c:axId val="146020224"/>
        <c:scaling>
          <c:orientation val="minMax"/>
        </c:scaling>
        <c:delete val="0"/>
        <c:axPos val="b"/>
        <c:numFmt formatCode="General" sourceLinked="0"/>
        <c:majorTickMark val="none"/>
        <c:minorTickMark val="none"/>
        <c:tickLblPos val="nextTo"/>
        <c:txPr>
          <a:bodyPr/>
          <a:lstStyle/>
          <a:p>
            <a:pPr>
              <a:defRPr sz="900"/>
            </a:pPr>
            <a:endParaRPr lang="ru-RU"/>
          </a:p>
        </c:txPr>
        <c:crossAx val="146021760"/>
        <c:crosses val="autoZero"/>
        <c:auto val="1"/>
        <c:lblAlgn val="ctr"/>
        <c:lblOffset val="100"/>
        <c:noMultiLvlLbl val="0"/>
      </c:catAx>
      <c:valAx>
        <c:axId val="146021760"/>
        <c:scaling>
          <c:orientation val="minMax"/>
        </c:scaling>
        <c:delete val="1"/>
        <c:axPos val="l"/>
        <c:numFmt formatCode="0.00%" sourceLinked="1"/>
        <c:majorTickMark val="out"/>
        <c:minorTickMark val="none"/>
        <c:tickLblPos val="nextTo"/>
        <c:crossAx val="146020224"/>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ru-RU" sz="1050"/>
              <a:t>Результаты диагностики математической грамотности </a:t>
            </a:r>
          </a:p>
        </c:rich>
      </c:tx>
      <c:layout/>
      <c:overlay val="0"/>
    </c:title>
    <c:autoTitleDeleted val="0"/>
    <c:plotArea>
      <c:layout/>
      <c:barChart>
        <c:barDir val="col"/>
        <c:grouping val="clustered"/>
        <c:varyColors val="0"/>
        <c:ser>
          <c:idx val="0"/>
          <c:order val="0"/>
          <c:tx>
            <c:strRef>
              <c:f>'ЧГ 9'!$AE$5</c:f>
              <c:strCache>
                <c:ptCount val="1"/>
                <c:pt idx="0">
                  <c:v>8 классы</c:v>
                </c:pt>
              </c:strCache>
            </c:strRef>
          </c:tx>
          <c:invertIfNegative val="0"/>
          <c:cat>
            <c:strRef>
              <c:f>'ЧГ 9'!$AF$4:$AJ$4</c:f>
              <c:strCache>
                <c:ptCount val="5"/>
                <c:pt idx="0">
                  <c:v>Недостаточный</c:v>
                </c:pt>
                <c:pt idx="1">
                  <c:v>Низкий</c:v>
                </c:pt>
                <c:pt idx="2">
                  <c:v>Средний</c:v>
                </c:pt>
                <c:pt idx="3">
                  <c:v>Повышенный</c:v>
                </c:pt>
                <c:pt idx="4">
                  <c:v>Высокий</c:v>
                </c:pt>
              </c:strCache>
            </c:strRef>
          </c:cat>
          <c:val>
            <c:numRef>
              <c:f>'ЧГ 9'!$AF$5:$AJ$5</c:f>
              <c:numCache>
                <c:formatCode>General</c:formatCode>
                <c:ptCount val="5"/>
                <c:pt idx="0">
                  <c:v>14</c:v>
                </c:pt>
                <c:pt idx="1">
                  <c:v>20</c:v>
                </c:pt>
                <c:pt idx="2">
                  <c:v>28</c:v>
                </c:pt>
                <c:pt idx="3">
                  <c:v>24</c:v>
                </c:pt>
                <c:pt idx="4">
                  <c:v>14</c:v>
                </c:pt>
              </c:numCache>
            </c:numRef>
          </c:val>
        </c:ser>
        <c:ser>
          <c:idx val="1"/>
          <c:order val="1"/>
          <c:tx>
            <c:strRef>
              <c:f>'ЧГ 9'!$AE$6</c:f>
              <c:strCache>
                <c:ptCount val="1"/>
                <c:pt idx="0">
                  <c:v>9 классы</c:v>
                </c:pt>
              </c:strCache>
            </c:strRef>
          </c:tx>
          <c:invertIfNegative val="0"/>
          <c:cat>
            <c:strRef>
              <c:f>'ЧГ 9'!$AF$4:$AJ$4</c:f>
              <c:strCache>
                <c:ptCount val="5"/>
                <c:pt idx="0">
                  <c:v>Недостаточный</c:v>
                </c:pt>
                <c:pt idx="1">
                  <c:v>Низкий</c:v>
                </c:pt>
                <c:pt idx="2">
                  <c:v>Средний</c:v>
                </c:pt>
                <c:pt idx="3">
                  <c:v>Повышенный</c:v>
                </c:pt>
                <c:pt idx="4">
                  <c:v>Высокий</c:v>
                </c:pt>
              </c:strCache>
            </c:strRef>
          </c:cat>
          <c:val>
            <c:numRef>
              <c:f>'ЧГ 9'!$AF$6:$AJ$6</c:f>
              <c:numCache>
                <c:formatCode>General</c:formatCode>
                <c:ptCount val="5"/>
                <c:pt idx="0">
                  <c:v>12</c:v>
                </c:pt>
                <c:pt idx="1">
                  <c:v>20</c:v>
                </c:pt>
                <c:pt idx="2">
                  <c:v>28</c:v>
                </c:pt>
                <c:pt idx="3">
                  <c:v>24</c:v>
                </c:pt>
                <c:pt idx="4">
                  <c:v>16</c:v>
                </c:pt>
              </c:numCache>
            </c:numRef>
          </c:val>
        </c:ser>
        <c:dLbls>
          <c:showLegendKey val="0"/>
          <c:showVal val="1"/>
          <c:showCatName val="0"/>
          <c:showSerName val="0"/>
          <c:showPercent val="0"/>
          <c:showBubbleSize val="0"/>
        </c:dLbls>
        <c:gapWidth val="150"/>
        <c:overlap val="-25"/>
        <c:axId val="291662464"/>
        <c:axId val="304761472"/>
      </c:barChart>
      <c:catAx>
        <c:axId val="291662464"/>
        <c:scaling>
          <c:orientation val="minMax"/>
        </c:scaling>
        <c:delete val="0"/>
        <c:axPos val="b"/>
        <c:majorTickMark val="none"/>
        <c:minorTickMark val="none"/>
        <c:tickLblPos val="nextTo"/>
        <c:crossAx val="304761472"/>
        <c:crosses val="autoZero"/>
        <c:auto val="1"/>
        <c:lblAlgn val="ctr"/>
        <c:lblOffset val="100"/>
        <c:noMultiLvlLbl val="0"/>
      </c:catAx>
      <c:valAx>
        <c:axId val="304761472"/>
        <c:scaling>
          <c:orientation val="minMax"/>
        </c:scaling>
        <c:delete val="1"/>
        <c:axPos val="l"/>
        <c:numFmt formatCode="General" sourceLinked="1"/>
        <c:majorTickMark val="out"/>
        <c:minorTickMark val="none"/>
        <c:tickLblPos val="nextTo"/>
        <c:crossAx val="291662464"/>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Естественно-научная грамотность. 8 класс</a:t>
            </a:r>
          </a:p>
        </c:rich>
      </c:tx>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'ЕНГ 8 кл.'!$E$237:$I$237</c:f>
              <c:strCache>
                <c:ptCount val="5"/>
                <c:pt idx="0">
                  <c:v>Недостаточный</c:v>
                </c:pt>
                <c:pt idx="1">
                  <c:v>Низкий</c:v>
                </c:pt>
                <c:pt idx="2">
                  <c:v>Средний</c:v>
                </c:pt>
                <c:pt idx="3">
                  <c:v>Повышенный</c:v>
                </c:pt>
                <c:pt idx="4">
                  <c:v>Высокий</c:v>
                </c:pt>
              </c:strCache>
            </c:strRef>
          </c:cat>
          <c:val>
            <c:numRef>
              <c:f>'ЕНГ 8 кл.'!$E$238:$I$238</c:f>
              <c:numCache>
                <c:formatCode>General</c:formatCode>
                <c:ptCount val="5"/>
                <c:pt idx="0">
                  <c:v>16.399999999999999</c:v>
                </c:pt>
                <c:pt idx="1">
                  <c:v>20.8</c:v>
                </c:pt>
                <c:pt idx="2">
                  <c:v>32.799999999999997</c:v>
                </c:pt>
                <c:pt idx="3">
                  <c:v>21.9</c:v>
                </c:pt>
                <c:pt idx="4">
                  <c:v>8.1</c:v>
                </c:pt>
              </c:numCache>
            </c:numRef>
          </c:val>
          <c:extLst xmlns:c16r2="http://schemas.microsoft.com/office/drawing/2015/06/chart">
            <c:ext xmlns:c16="http://schemas.microsoft.com/office/drawing/2014/chart" uri="{C3380CC4-5D6E-409C-BE32-E72D297353CC}">
              <c16:uniqueId val="{00000000-356C-4FE1-8D5F-6EE6243B4FF8}"/>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a:defRPr sz="8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Естественно-научная грамотность. 9 класс</a:t>
            </a:r>
          </a:p>
        </c:rich>
      </c:tx>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'ЕНГ 9 класс'!$E$238:$I$238</c:f>
              <c:strCache>
                <c:ptCount val="5"/>
                <c:pt idx="0">
                  <c:v>Недостаточный</c:v>
                </c:pt>
                <c:pt idx="1">
                  <c:v>Низкий</c:v>
                </c:pt>
                <c:pt idx="2">
                  <c:v>Средний</c:v>
                </c:pt>
                <c:pt idx="3">
                  <c:v>Повышенный</c:v>
                </c:pt>
                <c:pt idx="4">
                  <c:v>Высокий</c:v>
                </c:pt>
              </c:strCache>
            </c:strRef>
          </c:cat>
          <c:val>
            <c:numRef>
              <c:f>'ЕНГ 9 класс'!$E$239:$I$239</c:f>
              <c:numCache>
                <c:formatCode>General</c:formatCode>
                <c:ptCount val="5"/>
                <c:pt idx="0">
                  <c:v>16.8</c:v>
                </c:pt>
                <c:pt idx="1">
                  <c:v>26.1</c:v>
                </c:pt>
                <c:pt idx="2">
                  <c:v>25.2</c:v>
                </c:pt>
                <c:pt idx="3">
                  <c:v>17.100000000000001</c:v>
                </c:pt>
                <c:pt idx="4">
                  <c:v>14.8</c:v>
                </c:pt>
              </c:numCache>
            </c:numRef>
          </c:val>
          <c:extLst xmlns:c16r2="http://schemas.microsoft.com/office/drawing/2015/06/chart">
            <c:ext xmlns:c16="http://schemas.microsoft.com/office/drawing/2014/chart" uri="{C3380CC4-5D6E-409C-BE32-E72D297353CC}">
              <c16:uniqueId val="{00000000-63C5-4354-982C-A2ED9918C072}"/>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a:defRPr sz="8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Естественно-научная грамотность. Сравнительный результат. 8-9 классы</a:t>
            </a:r>
          </a:p>
        </c:rich>
      </c:tx>
      <c:layout/>
      <c:overlay val="0"/>
    </c:title>
    <c:autoTitleDeleted val="0"/>
    <c:plotArea>
      <c:layout/>
      <c:barChart>
        <c:barDir val="col"/>
        <c:grouping val="clustered"/>
        <c:varyColors val="0"/>
        <c:ser>
          <c:idx val="0"/>
          <c:order val="0"/>
          <c:tx>
            <c:strRef>
              <c:f>'ЕНГ 8 кл.'!$D$238</c:f>
              <c:strCache>
                <c:ptCount val="1"/>
                <c:pt idx="0">
                  <c:v>8 класс</c:v>
                </c:pt>
              </c:strCache>
            </c:strRef>
          </c:tx>
          <c:invertIfNegative val="0"/>
          <c:cat>
            <c:strRef>
              <c:f>'ЕНГ 8 кл.'!$E$237:$I$237</c:f>
              <c:strCache>
                <c:ptCount val="5"/>
                <c:pt idx="0">
                  <c:v>Недостаточный</c:v>
                </c:pt>
                <c:pt idx="1">
                  <c:v>Низкий</c:v>
                </c:pt>
                <c:pt idx="2">
                  <c:v>Средний</c:v>
                </c:pt>
                <c:pt idx="3">
                  <c:v>Повышенный</c:v>
                </c:pt>
                <c:pt idx="4">
                  <c:v>Высокий</c:v>
                </c:pt>
              </c:strCache>
            </c:strRef>
          </c:cat>
          <c:val>
            <c:numRef>
              <c:f>'ЕНГ 8 кл.'!$E$238:$I$238</c:f>
              <c:numCache>
                <c:formatCode>General</c:formatCode>
                <c:ptCount val="5"/>
                <c:pt idx="0">
                  <c:v>16.399999999999999</c:v>
                </c:pt>
                <c:pt idx="1">
                  <c:v>20.8</c:v>
                </c:pt>
                <c:pt idx="2">
                  <c:v>32.799999999999997</c:v>
                </c:pt>
                <c:pt idx="3">
                  <c:v>21.9</c:v>
                </c:pt>
                <c:pt idx="4">
                  <c:v>8.1</c:v>
                </c:pt>
              </c:numCache>
            </c:numRef>
          </c:val>
        </c:ser>
        <c:ser>
          <c:idx val="1"/>
          <c:order val="1"/>
          <c:tx>
            <c:strRef>
              <c:f>'ЕНГ 8 кл.'!$D$239</c:f>
              <c:strCache>
                <c:ptCount val="1"/>
                <c:pt idx="0">
                  <c:v>9 класс</c:v>
                </c:pt>
              </c:strCache>
            </c:strRef>
          </c:tx>
          <c:invertIfNegative val="0"/>
          <c:cat>
            <c:strRef>
              <c:f>'ЕНГ 8 кл.'!$E$237:$I$237</c:f>
              <c:strCache>
                <c:ptCount val="5"/>
                <c:pt idx="0">
                  <c:v>Недостаточный</c:v>
                </c:pt>
                <c:pt idx="1">
                  <c:v>Низкий</c:v>
                </c:pt>
                <c:pt idx="2">
                  <c:v>Средний</c:v>
                </c:pt>
                <c:pt idx="3">
                  <c:v>Повышенный</c:v>
                </c:pt>
                <c:pt idx="4">
                  <c:v>Высокий</c:v>
                </c:pt>
              </c:strCache>
            </c:strRef>
          </c:cat>
          <c:val>
            <c:numRef>
              <c:f>'ЕНГ 8 кл.'!$E$239:$I$239</c:f>
              <c:numCache>
                <c:formatCode>General</c:formatCode>
                <c:ptCount val="5"/>
                <c:pt idx="0">
                  <c:v>16.8</c:v>
                </c:pt>
                <c:pt idx="1">
                  <c:v>26.1</c:v>
                </c:pt>
                <c:pt idx="2">
                  <c:v>25.2</c:v>
                </c:pt>
                <c:pt idx="3">
                  <c:v>17.100000000000001</c:v>
                </c:pt>
                <c:pt idx="4">
                  <c:v>14.8</c:v>
                </c:pt>
              </c:numCache>
            </c:numRef>
          </c:val>
        </c:ser>
        <c:dLbls>
          <c:showLegendKey val="0"/>
          <c:showVal val="1"/>
          <c:showCatName val="0"/>
          <c:showSerName val="0"/>
          <c:showPercent val="0"/>
          <c:showBubbleSize val="0"/>
        </c:dLbls>
        <c:gapWidth val="150"/>
        <c:overlap val="-25"/>
        <c:axId val="144239232"/>
        <c:axId val="176288512"/>
      </c:barChart>
      <c:catAx>
        <c:axId val="144239232"/>
        <c:scaling>
          <c:orientation val="minMax"/>
        </c:scaling>
        <c:delete val="0"/>
        <c:axPos val="b"/>
        <c:majorTickMark val="none"/>
        <c:minorTickMark val="none"/>
        <c:tickLblPos val="nextTo"/>
        <c:txPr>
          <a:bodyPr/>
          <a:lstStyle/>
          <a:p>
            <a:pPr>
              <a:defRPr sz="900"/>
            </a:pPr>
            <a:endParaRPr lang="ru-RU"/>
          </a:p>
        </c:txPr>
        <c:crossAx val="176288512"/>
        <c:crosses val="autoZero"/>
        <c:auto val="1"/>
        <c:lblAlgn val="ctr"/>
        <c:lblOffset val="100"/>
        <c:noMultiLvlLbl val="0"/>
      </c:catAx>
      <c:valAx>
        <c:axId val="176288512"/>
        <c:scaling>
          <c:orientation val="minMax"/>
        </c:scaling>
        <c:delete val="1"/>
        <c:axPos val="l"/>
        <c:numFmt formatCode="General" sourceLinked="1"/>
        <c:majorTickMark val="out"/>
        <c:minorTickMark val="none"/>
        <c:tickLblPos val="nextTo"/>
        <c:crossAx val="144239232"/>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Недостаточный уровень. 8 класс</a:t>
            </a:r>
          </a:p>
        </c:rich>
      </c:tx>
      <c:layout/>
      <c:overlay val="0"/>
    </c:title>
    <c:autoTitleDeleted val="0"/>
    <c:plotArea>
      <c:layout/>
      <c:barChart>
        <c:barDir val="bar"/>
        <c:grouping val="clustered"/>
        <c:varyColors val="0"/>
        <c:ser>
          <c:idx val="0"/>
          <c:order val="0"/>
          <c:tx>
            <c:strRef>
              <c:f>'Читательская грам. 8 кл'!$L$205</c:f>
              <c:strCache>
                <c:ptCount val="1"/>
                <c:pt idx="0">
                  <c:v>Недостаточный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8 кл'!$K$206:$K$231</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кл'!$L$206:$L$231</c:f>
              <c:numCache>
                <c:formatCode>General</c:formatCode>
                <c:ptCount val="26"/>
                <c:pt idx="0">
                  <c:v>23.4</c:v>
                </c:pt>
                <c:pt idx="1">
                  <c:v>12.4</c:v>
                </c:pt>
                <c:pt idx="2">
                  <c:v>17.5</c:v>
                </c:pt>
                <c:pt idx="3">
                  <c:v>19.8</c:v>
                </c:pt>
                <c:pt idx="4">
                  <c:v>22.7</c:v>
                </c:pt>
                <c:pt idx="5">
                  <c:v>22.6</c:v>
                </c:pt>
                <c:pt idx="6">
                  <c:v>19.899999999999999</c:v>
                </c:pt>
                <c:pt idx="7">
                  <c:v>25.9</c:v>
                </c:pt>
                <c:pt idx="8">
                  <c:v>8.5</c:v>
                </c:pt>
                <c:pt idx="9">
                  <c:v>24.9</c:v>
                </c:pt>
                <c:pt idx="10">
                  <c:v>20</c:v>
                </c:pt>
                <c:pt idx="11">
                  <c:v>24.6</c:v>
                </c:pt>
                <c:pt idx="12">
                  <c:v>13.8</c:v>
                </c:pt>
                <c:pt idx="13">
                  <c:v>33.700000000000003</c:v>
                </c:pt>
                <c:pt idx="14">
                  <c:v>7.6</c:v>
                </c:pt>
                <c:pt idx="15">
                  <c:v>22.2</c:v>
                </c:pt>
                <c:pt idx="16">
                  <c:v>25.8</c:v>
                </c:pt>
                <c:pt idx="17">
                  <c:v>18.2</c:v>
                </c:pt>
                <c:pt idx="18">
                  <c:v>19.600000000000001</c:v>
                </c:pt>
                <c:pt idx="19">
                  <c:v>13.3</c:v>
                </c:pt>
                <c:pt idx="20">
                  <c:v>19.3</c:v>
                </c:pt>
                <c:pt idx="21">
                  <c:v>14.3</c:v>
                </c:pt>
                <c:pt idx="22">
                  <c:v>40.4</c:v>
                </c:pt>
                <c:pt idx="23">
                  <c:v>8</c:v>
                </c:pt>
                <c:pt idx="24">
                  <c:v>22.8</c:v>
                </c:pt>
                <c:pt idx="25">
                  <c:v>17.600000000000001</c:v>
                </c:pt>
              </c:numCache>
            </c:numRef>
          </c:val>
          <c:extLst xmlns:c16r2="http://schemas.microsoft.com/office/drawing/2015/06/chart">
            <c:ext xmlns:c16="http://schemas.microsoft.com/office/drawing/2014/chart" uri="{C3380CC4-5D6E-409C-BE32-E72D297353CC}">
              <c16:uniqueId val="{00000000-15FB-4B16-B7B8-BBE01D4997B5}"/>
            </c:ext>
          </c:extLst>
        </c:ser>
        <c:dLbls>
          <c:showLegendKey val="0"/>
          <c:showVal val="1"/>
          <c:showCatName val="0"/>
          <c:showSerName val="0"/>
          <c:showPercent val="0"/>
          <c:showBubbleSize val="0"/>
        </c:dLbls>
        <c:gapWidth val="150"/>
        <c:overlap val="-25"/>
        <c:axId val="119710848"/>
        <c:axId val="119717888"/>
      </c:barChart>
      <c:catAx>
        <c:axId val="119710848"/>
        <c:scaling>
          <c:orientation val="minMax"/>
        </c:scaling>
        <c:delete val="0"/>
        <c:axPos val="l"/>
        <c:numFmt formatCode="General" sourceLinked="0"/>
        <c:majorTickMark val="none"/>
        <c:minorTickMark val="none"/>
        <c:tickLblPos val="nextTo"/>
        <c:txPr>
          <a:bodyPr/>
          <a:lstStyle/>
          <a:p>
            <a:pPr>
              <a:defRPr sz="500"/>
            </a:pPr>
            <a:endParaRPr lang="ru-RU"/>
          </a:p>
        </c:txPr>
        <c:crossAx val="119717888"/>
        <c:crosses val="autoZero"/>
        <c:auto val="1"/>
        <c:lblAlgn val="ctr"/>
        <c:lblOffset val="100"/>
        <c:noMultiLvlLbl val="0"/>
      </c:catAx>
      <c:valAx>
        <c:axId val="119717888"/>
        <c:scaling>
          <c:orientation val="minMax"/>
        </c:scaling>
        <c:delete val="1"/>
        <c:axPos val="b"/>
        <c:numFmt formatCode="General" sourceLinked="1"/>
        <c:majorTickMark val="out"/>
        <c:minorTickMark val="none"/>
        <c:tickLblPos val="nextTo"/>
        <c:crossAx val="11971084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Естественно-научная грамотность. Сравнение результатов в разрезе муниципалитетов. 8 класс</a:t>
            </a:r>
          </a:p>
        </c:rich>
      </c:tx>
      <c:layout/>
      <c:overlay val="0"/>
    </c:title>
    <c:autoTitleDeleted val="0"/>
    <c:plotArea>
      <c:layout/>
      <c:barChart>
        <c:barDir val="col"/>
        <c:grouping val="stacked"/>
        <c:varyColors val="0"/>
        <c:ser>
          <c:idx val="0"/>
          <c:order val="0"/>
          <c:tx>
            <c:strRef>
              <c:f>'ЕНГ 8 кл.'!$L$203</c:f>
              <c:strCache>
                <c:ptCount val="1"/>
                <c:pt idx="0">
                  <c:v>Недостаточный</c:v>
                </c:pt>
              </c:strCache>
            </c:strRef>
          </c:tx>
          <c:invertIfNegative val="0"/>
          <c:cat>
            <c:strRef>
              <c:f>'ЕНГ 8 кл.'!$K$204:$K$229</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8 кл.'!$L$204:$L$229</c:f>
              <c:numCache>
                <c:formatCode>General</c:formatCode>
                <c:ptCount val="26"/>
                <c:pt idx="0">
                  <c:v>24.3</c:v>
                </c:pt>
                <c:pt idx="1">
                  <c:v>13.5</c:v>
                </c:pt>
                <c:pt idx="2">
                  <c:v>13.8</c:v>
                </c:pt>
                <c:pt idx="3">
                  <c:v>19.2</c:v>
                </c:pt>
                <c:pt idx="4">
                  <c:v>10.9</c:v>
                </c:pt>
                <c:pt idx="5">
                  <c:v>16.7</c:v>
                </c:pt>
                <c:pt idx="6">
                  <c:v>16.3</c:v>
                </c:pt>
                <c:pt idx="7">
                  <c:v>12.2</c:v>
                </c:pt>
                <c:pt idx="8">
                  <c:v>11</c:v>
                </c:pt>
                <c:pt idx="9">
                  <c:v>16.5</c:v>
                </c:pt>
                <c:pt idx="10">
                  <c:v>16.7</c:v>
                </c:pt>
                <c:pt idx="11">
                  <c:v>14.9</c:v>
                </c:pt>
                <c:pt idx="12">
                  <c:v>15</c:v>
                </c:pt>
                <c:pt idx="13">
                  <c:v>30.3</c:v>
                </c:pt>
                <c:pt idx="14">
                  <c:v>5</c:v>
                </c:pt>
                <c:pt idx="15">
                  <c:v>11.1</c:v>
                </c:pt>
                <c:pt idx="16">
                  <c:v>10.199999999999999</c:v>
                </c:pt>
                <c:pt idx="17">
                  <c:v>16.2</c:v>
                </c:pt>
                <c:pt idx="18">
                  <c:v>2.8</c:v>
                </c:pt>
                <c:pt idx="19">
                  <c:v>21.9</c:v>
                </c:pt>
                <c:pt idx="20">
                  <c:v>16.8</c:v>
                </c:pt>
                <c:pt idx="21">
                  <c:v>8</c:v>
                </c:pt>
                <c:pt idx="22">
                  <c:v>19</c:v>
                </c:pt>
                <c:pt idx="23">
                  <c:v>8</c:v>
                </c:pt>
                <c:pt idx="24">
                  <c:v>4.4000000000000004</c:v>
                </c:pt>
                <c:pt idx="25">
                  <c:v>17.600000000000001</c:v>
                </c:pt>
              </c:numCache>
            </c:numRef>
          </c:val>
          <c:extLst xmlns:c16r2="http://schemas.microsoft.com/office/drawing/2015/06/chart">
            <c:ext xmlns:c16="http://schemas.microsoft.com/office/drawing/2014/chart" uri="{C3380CC4-5D6E-409C-BE32-E72D297353CC}">
              <c16:uniqueId val="{00000000-18BB-4B6F-B40D-698EEA5602BA}"/>
            </c:ext>
          </c:extLst>
        </c:ser>
        <c:ser>
          <c:idx val="1"/>
          <c:order val="1"/>
          <c:tx>
            <c:strRef>
              <c:f>'ЕНГ 8 кл.'!$M$203</c:f>
              <c:strCache>
                <c:ptCount val="1"/>
                <c:pt idx="0">
                  <c:v>Низкий</c:v>
                </c:pt>
              </c:strCache>
            </c:strRef>
          </c:tx>
          <c:invertIfNegative val="0"/>
          <c:cat>
            <c:strRef>
              <c:f>'ЕНГ 8 кл.'!$K$204:$K$229</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8 кл.'!$M$204:$M$229</c:f>
              <c:numCache>
                <c:formatCode>General</c:formatCode>
                <c:ptCount val="26"/>
                <c:pt idx="0">
                  <c:v>25</c:v>
                </c:pt>
                <c:pt idx="1">
                  <c:v>16.899999999999999</c:v>
                </c:pt>
                <c:pt idx="2">
                  <c:v>21.1</c:v>
                </c:pt>
                <c:pt idx="3">
                  <c:v>20.8</c:v>
                </c:pt>
                <c:pt idx="4">
                  <c:v>9.6999999999999993</c:v>
                </c:pt>
                <c:pt idx="5">
                  <c:v>27.3</c:v>
                </c:pt>
                <c:pt idx="6">
                  <c:v>28.5</c:v>
                </c:pt>
                <c:pt idx="7">
                  <c:v>21.5</c:v>
                </c:pt>
                <c:pt idx="8">
                  <c:v>28</c:v>
                </c:pt>
                <c:pt idx="9">
                  <c:v>14.6</c:v>
                </c:pt>
                <c:pt idx="10">
                  <c:v>28.9</c:v>
                </c:pt>
                <c:pt idx="11">
                  <c:v>17</c:v>
                </c:pt>
                <c:pt idx="12">
                  <c:v>21.1</c:v>
                </c:pt>
                <c:pt idx="13">
                  <c:v>36.799999999999997</c:v>
                </c:pt>
                <c:pt idx="14">
                  <c:v>7.4</c:v>
                </c:pt>
                <c:pt idx="15">
                  <c:v>44.4</c:v>
                </c:pt>
                <c:pt idx="16">
                  <c:v>33.299999999999997</c:v>
                </c:pt>
                <c:pt idx="17">
                  <c:v>18.3</c:v>
                </c:pt>
                <c:pt idx="18">
                  <c:v>11.3</c:v>
                </c:pt>
                <c:pt idx="19">
                  <c:v>25.1</c:v>
                </c:pt>
                <c:pt idx="20">
                  <c:v>22</c:v>
                </c:pt>
                <c:pt idx="21">
                  <c:v>20.8</c:v>
                </c:pt>
                <c:pt idx="22">
                  <c:v>31.6</c:v>
                </c:pt>
                <c:pt idx="23">
                  <c:v>19</c:v>
                </c:pt>
                <c:pt idx="24">
                  <c:v>9.4</c:v>
                </c:pt>
                <c:pt idx="25">
                  <c:v>19.600000000000001</c:v>
                </c:pt>
              </c:numCache>
            </c:numRef>
          </c:val>
          <c:extLst xmlns:c16r2="http://schemas.microsoft.com/office/drawing/2015/06/chart">
            <c:ext xmlns:c16="http://schemas.microsoft.com/office/drawing/2014/chart" uri="{C3380CC4-5D6E-409C-BE32-E72D297353CC}">
              <c16:uniqueId val="{00000001-18BB-4B6F-B40D-698EEA5602BA}"/>
            </c:ext>
          </c:extLst>
        </c:ser>
        <c:ser>
          <c:idx val="2"/>
          <c:order val="2"/>
          <c:tx>
            <c:strRef>
              <c:f>'ЕНГ 8 кл.'!$N$203</c:f>
              <c:strCache>
                <c:ptCount val="1"/>
                <c:pt idx="0">
                  <c:v>Средний</c:v>
                </c:pt>
              </c:strCache>
            </c:strRef>
          </c:tx>
          <c:invertIfNegative val="0"/>
          <c:cat>
            <c:strRef>
              <c:f>'ЕНГ 8 кл.'!$K$204:$K$229</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8 кл.'!$N$204:$N$229</c:f>
              <c:numCache>
                <c:formatCode>General</c:formatCode>
                <c:ptCount val="26"/>
                <c:pt idx="0">
                  <c:v>29.9</c:v>
                </c:pt>
                <c:pt idx="1">
                  <c:v>38.5</c:v>
                </c:pt>
                <c:pt idx="2">
                  <c:v>30.1</c:v>
                </c:pt>
                <c:pt idx="3">
                  <c:v>37.5</c:v>
                </c:pt>
                <c:pt idx="4">
                  <c:v>37.5</c:v>
                </c:pt>
                <c:pt idx="5">
                  <c:v>33.299999999999997</c:v>
                </c:pt>
                <c:pt idx="6">
                  <c:v>28</c:v>
                </c:pt>
                <c:pt idx="7">
                  <c:v>36.200000000000003</c:v>
                </c:pt>
                <c:pt idx="8">
                  <c:v>34</c:v>
                </c:pt>
                <c:pt idx="9">
                  <c:v>34.5</c:v>
                </c:pt>
                <c:pt idx="10">
                  <c:v>33.299999999999997</c:v>
                </c:pt>
                <c:pt idx="11">
                  <c:v>36.9</c:v>
                </c:pt>
                <c:pt idx="12">
                  <c:v>34.4</c:v>
                </c:pt>
                <c:pt idx="13">
                  <c:v>19.7</c:v>
                </c:pt>
                <c:pt idx="14">
                  <c:v>41.6</c:v>
                </c:pt>
                <c:pt idx="15">
                  <c:v>33.299999999999997</c:v>
                </c:pt>
                <c:pt idx="16">
                  <c:v>29.6</c:v>
                </c:pt>
                <c:pt idx="17">
                  <c:v>21.3</c:v>
                </c:pt>
                <c:pt idx="18">
                  <c:v>36.6</c:v>
                </c:pt>
                <c:pt idx="19">
                  <c:v>21.9</c:v>
                </c:pt>
                <c:pt idx="20">
                  <c:v>27.6</c:v>
                </c:pt>
                <c:pt idx="21">
                  <c:v>46.4</c:v>
                </c:pt>
                <c:pt idx="22">
                  <c:v>14.9</c:v>
                </c:pt>
                <c:pt idx="23">
                  <c:v>34</c:v>
                </c:pt>
                <c:pt idx="24">
                  <c:v>41.5</c:v>
                </c:pt>
                <c:pt idx="25">
                  <c:v>31.5</c:v>
                </c:pt>
              </c:numCache>
            </c:numRef>
          </c:val>
          <c:extLst xmlns:c16r2="http://schemas.microsoft.com/office/drawing/2015/06/chart">
            <c:ext xmlns:c16="http://schemas.microsoft.com/office/drawing/2014/chart" uri="{C3380CC4-5D6E-409C-BE32-E72D297353CC}">
              <c16:uniqueId val="{00000002-18BB-4B6F-B40D-698EEA5602BA}"/>
            </c:ext>
          </c:extLst>
        </c:ser>
        <c:ser>
          <c:idx val="3"/>
          <c:order val="3"/>
          <c:tx>
            <c:strRef>
              <c:f>'ЕНГ 8 кл.'!$O$203</c:f>
              <c:strCache>
                <c:ptCount val="1"/>
                <c:pt idx="0">
                  <c:v>Повышенный</c:v>
                </c:pt>
              </c:strCache>
            </c:strRef>
          </c:tx>
          <c:invertIfNegative val="0"/>
          <c:cat>
            <c:strRef>
              <c:f>'ЕНГ 8 кл.'!$K$204:$K$229</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8 кл.'!$O$204:$O$229</c:f>
              <c:numCache>
                <c:formatCode>General</c:formatCode>
                <c:ptCount val="26"/>
                <c:pt idx="0">
                  <c:v>16.8</c:v>
                </c:pt>
                <c:pt idx="1">
                  <c:v>27</c:v>
                </c:pt>
                <c:pt idx="2">
                  <c:v>22.3</c:v>
                </c:pt>
                <c:pt idx="3">
                  <c:v>15.8</c:v>
                </c:pt>
                <c:pt idx="4">
                  <c:v>27.2</c:v>
                </c:pt>
                <c:pt idx="5">
                  <c:v>15.1</c:v>
                </c:pt>
                <c:pt idx="6">
                  <c:v>15.4</c:v>
                </c:pt>
                <c:pt idx="7">
                  <c:v>28.4</c:v>
                </c:pt>
                <c:pt idx="8">
                  <c:v>20</c:v>
                </c:pt>
                <c:pt idx="9">
                  <c:v>26.2</c:v>
                </c:pt>
                <c:pt idx="10">
                  <c:v>12.2</c:v>
                </c:pt>
                <c:pt idx="11">
                  <c:v>26.9</c:v>
                </c:pt>
                <c:pt idx="12">
                  <c:v>18.8</c:v>
                </c:pt>
                <c:pt idx="13">
                  <c:v>9.3000000000000007</c:v>
                </c:pt>
                <c:pt idx="14">
                  <c:v>37.299999999999997</c:v>
                </c:pt>
                <c:pt idx="15">
                  <c:v>11.2</c:v>
                </c:pt>
                <c:pt idx="16">
                  <c:v>19.5</c:v>
                </c:pt>
                <c:pt idx="17">
                  <c:v>21.3</c:v>
                </c:pt>
                <c:pt idx="18">
                  <c:v>43.7</c:v>
                </c:pt>
                <c:pt idx="19">
                  <c:v>27.9</c:v>
                </c:pt>
                <c:pt idx="20">
                  <c:v>26.9</c:v>
                </c:pt>
                <c:pt idx="21">
                  <c:v>24</c:v>
                </c:pt>
                <c:pt idx="22">
                  <c:v>31.7</c:v>
                </c:pt>
                <c:pt idx="23">
                  <c:v>39</c:v>
                </c:pt>
                <c:pt idx="24">
                  <c:v>29.6</c:v>
                </c:pt>
                <c:pt idx="25">
                  <c:v>23.5</c:v>
                </c:pt>
              </c:numCache>
            </c:numRef>
          </c:val>
          <c:extLst xmlns:c16r2="http://schemas.microsoft.com/office/drawing/2015/06/chart">
            <c:ext xmlns:c16="http://schemas.microsoft.com/office/drawing/2014/chart" uri="{C3380CC4-5D6E-409C-BE32-E72D297353CC}">
              <c16:uniqueId val="{00000003-18BB-4B6F-B40D-698EEA5602BA}"/>
            </c:ext>
          </c:extLst>
        </c:ser>
        <c:ser>
          <c:idx val="4"/>
          <c:order val="4"/>
          <c:tx>
            <c:strRef>
              <c:f>'ЕНГ 8 кл.'!$P$203</c:f>
              <c:strCache>
                <c:ptCount val="1"/>
                <c:pt idx="0">
                  <c:v>Высокий</c:v>
                </c:pt>
              </c:strCache>
            </c:strRef>
          </c:tx>
          <c:invertIfNegative val="0"/>
          <c:cat>
            <c:strRef>
              <c:f>'ЕНГ 8 кл.'!$K$204:$K$229</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8 кл.'!$P$204:$P$229</c:f>
              <c:numCache>
                <c:formatCode>General</c:formatCode>
                <c:ptCount val="26"/>
                <c:pt idx="0">
                  <c:v>4</c:v>
                </c:pt>
                <c:pt idx="1">
                  <c:v>4.0999999999999996</c:v>
                </c:pt>
                <c:pt idx="2">
                  <c:v>12.6</c:v>
                </c:pt>
                <c:pt idx="3">
                  <c:v>6.7</c:v>
                </c:pt>
                <c:pt idx="4">
                  <c:v>14.7</c:v>
                </c:pt>
                <c:pt idx="5">
                  <c:v>7.6</c:v>
                </c:pt>
                <c:pt idx="6">
                  <c:v>11.8</c:v>
                </c:pt>
                <c:pt idx="7">
                  <c:v>1.7</c:v>
                </c:pt>
                <c:pt idx="8">
                  <c:v>7</c:v>
                </c:pt>
                <c:pt idx="9">
                  <c:v>8.1999999999999993</c:v>
                </c:pt>
                <c:pt idx="10">
                  <c:v>8.9</c:v>
                </c:pt>
                <c:pt idx="11">
                  <c:v>4.3</c:v>
                </c:pt>
                <c:pt idx="12">
                  <c:v>10.7</c:v>
                </c:pt>
                <c:pt idx="13">
                  <c:v>3.9</c:v>
                </c:pt>
                <c:pt idx="14">
                  <c:v>8.6999999999999993</c:v>
                </c:pt>
                <c:pt idx="15">
                  <c:v>0</c:v>
                </c:pt>
                <c:pt idx="16">
                  <c:v>7.4</c:v>
                </c:pt>
                <c:pt idx="17">
                  <c:v>22.9</c:v>
                </c:pt>
                <c:pt idx="18">
                  <c:v>5.6</c:v>
                </c:pt>
                <c:pt idx="19">
                  <c:v>3.2</c:v>
                </c:pt>
                <c:pt idx="20">
                  <c:v>6.7</c:v>
                </c:pt>
                <c:pt idx="21">
                  <c:v>0.8</c:v>
                </c:pt>
                <c:pt idx="22">
                  <c:v>2.8</c:v>
                </c:pt>
                <c:pt idx="23">
                  <c:v>0</c:v>
                </c:pt>
                <c:pt idx="24">
                  <c:v>15.1</c:v>
                </c:pt>
                <c:pt idx="25">
                  <c:v>7.8</c:v>
                </c:pt>
              </c:numCache>
            </c:numRef>
          </c:val>
          <c:extLst xmlns:c16r2="http://schemas.microsoft.com/office/drawing/2015/06/chart">
            <c:ext xmlns:c16="http://schemas.microsoft.com/office/drawing/2014/chart" uri="{C3380CC4-5D6E-409C-BE32-E72D297353CC}">
              <c16:uniqueId val="{00000004-18BB-4B6F-B40D-698EEA5602BA}"/>
            </c:ext>
          </c:extLst>
        </c:ser>
        <c:dLbls>
          <c:showLegendKey val="0"/>
          <c:showVal val="0"/>
          <c:showCatName val="0"/>
          <c:showSerName val="0"/>
          <c:showPercent val="0"/>
          <c:showBubbleSize val="0"/>
        </c:dLbls>
        <c:gapWidth val="75"/>
        <c:overlap val="100"/>
        <c:axId val="146139008"/>
        <c:axId val="146140544"/>
      </c:barChart>
      <c:catAx>
        <c:axId val="146139008"/>
        <c:scaling>
          <c:orientation val="minMax"/>
        </c:scaling>
        <c:delete val="0"/>
        <c:axPos val="b"/>
        <c:numFmt formatCode="General" sourceLinked="0"/>
        <c:majorTickMark val="none"/>
        <c:minorTickMark val="none"/>
        <c:tickLblPos val="nextTo"/>
        <c:txPr>
          <a:bodyPr/>
          <a:lstStyle/>
          <a:p>
            <a:pPr>
              <a:defRPr sz="700"/>
            </a:pPr>
            <a:endParaRPr lang="ru-RU"/>
          </a:p>
        </c:txPr>
        <c:crossAx val="146140544"/>
        <c:crosses val="autoZero"/>
        <c:auto val="1"/>
        <c:lblAlgn val="ctr"/>
        <c:lblOffset val="100"/>
        <c:noMultiLvlLbl val="0"/>
      </c:catAx>
      <c:valAx>
        <c:axId val="146140544"/>
        <c:scaling>
          <c:orientation val="minMax"/>
        </c:scaling>
        <c:delete val="0"/>
        <c:axPos val="l"/>
        <c:majorGridlines/>
        <c:numFmt formatCode="General" sourceLinked="1"/>
        <c:majorTickMark val="none"/>
        <c:minorTickMark val="none"/>
        <c:tickLblPos val="nextTo"/>
        <c:spPr>
          <a:ln w="6350">
            <a:noFill/>
          </a:ln>
        </c:spPr>
        <c:crossAx val="146139008"/>
        <c:crosses val="autoZero"/>
        <c:crossBetween val="between"/>
      </c:valAx>
    </c:plotArea>
    <c:legend>
      <c:legendPos val="b"/>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b="1" i="0" baseline="0">
                <a:effectLst/>
              </a:rPr>
              <a:t>Естественно-научная грамотность. Сравнение результатов в разрезе муниципалитетов. 9 класс</a:t>
            </a:r>
            <a:endParaRPr lang="ru-RU" sz="1000">
              <a:effectLst/>
            </a:endParaRPr>
          </a:p>
        </c:rich>
      </c:tx>
      <c:layout/>
      <c:overlay val="0"/>
    </c:title>
    <c:autoTitleDeleted val="0"/>
    <c:plotArea>
      <c:layout/>
      <c:barChart>
        <c:barDir val="col"/>
        <c:grouping val="stacked"/>
        <c:varyColors val="0"/>
        <c:ser>
          <c:idx val="0"/>
          <c:order val="0"/>
          <c:tx>
            <c:strRef>
              <c:f>'ЕНГ 9 класс'!$K$201</c:f>
              <c:strCache>
                <c:ptCount val="1"/>
                <c:pt idx="0">
                  <c:v>Недостаточный</c:v>
                </c:pt>
              </c:strCache>
            </c:strRef>
          </c:tx>
          <c:invertIfNegative val="0"/>
          <c:cat>
            <c:strRef>
              <c:f>'ЕНГ 9 класс'!$J$202:$J$227</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9 класс'!$K$202:$K$227</c:f>
              <c:numCache>
                <c:formatCode>General</c:formatCode>
                <c:ptCount val="26"/>
                <c:pt idx="0">
                  <c:v>18.5</c:v>
                </c:pt>
                <c:pt idx="1">
                  <c:v>7.5</c:v>
                </c:pt>
                <c:pt idx="2">
                  <c:v>11.4</c:v>
                </c:pt>
                <c:pt idx="3">
                  <c:v>23.1</c:v>
                </c:pt>
                <c:pt idx="4">
                  <c:v>19.7</c:v>
                </c:pt>
                <c:pt idx="5">
                  <c:v>5.4</c:v>
                </c:pt>
                <c:pt idx="6">
                  <c:v>29.7</c:v>
                </c:pt>
                <c:pt idx="7">
                  <c:v>9.6</c:v>
                </c:pt>
                <c:pt idx="8">
                  <c:v>15.4</c:v>
                </c:pt>
                <c:pt idx="9">
                  <c:v>18.2</c:v>
                </c:pt>
                <c:pt idx="10">
                  <c:v>26.4</c:v>
                </c:pt>
                <c:pt idx="11">
                  <c:v>21.4</c:v>
                </c:pt>
                <c:pt idx="12">
                  <c:v>14.4</c:v>
                </c:pt>
                <c:pt idx="13">
                  <c:v>22.7</c:v>
                </c:pt>
                <c:pt idx="14">
                  <c:v>10.7</c:v>
                </c:pt>
                <c:pt idx="15">
                  <c:v>13.3</c:v>
                </c:pt>
                <c:pt idx="16">
                  <c:v>8</c:v>
                </c:pt>
                <c:pt idx="17">
                  <c:v>11.4</c:v>
                </c:pt>
                <c:pt idx="18">
                  <c:v>6.4</c:v>
                </c:pt>
                <c:pt idx="19">
                  <c:v>12.6</c:v>
                </c:pt>
                <c:pt idx="20">
                  <c:v>12.8</c:v>
                </c:pt>
                <c:pt idx="21">
                  <c:v>23.8</c:v>
                </c:pt>
                <c:pt idx="22">
                  <c:v>6.3</c:v>
                </c:pt>
                <c:pt idx="23">
                  <c:v>19.399999999999999</c:v>
                </c:pt>
                <c:pt idx="24">
                  <c:v>6.2</c:v>
                </c:pt>
                <c:pt idx="25">
                  <c:v>15.2</c:v>
                </c:pt>
              </c:numCache>
            </c:numRef>
          </c:val>
          <c:extLst xmlns:c16r2="http://schemas.microsoft.com/office/drawing/2015/06/chart">
            <c:ext xmlns:c16="http://schemas.microsoft.com/office/drawing/2014/chart" uri="{C3380CC4-5D6E-409C-BE32-E72D297353CC}">
              <c16:uniqueId val="{00000000-1C7C-403D-AFE8-7FB6B78516B2}"/>
            </c:ext>
          </c:extLst>
        </c:ser>
        <c:ser>
          <c:idx val="1"/>
          <c:order val="1"/>
          <c:tx>
            <c:strRef>
              <c:f>'ЕНГ 9 класс'!$L$201</c:f>
              <c:strCache>
                <c:ptCount val="1"/>
                <c:pt idx="0">
                  <c:v>Низкий</c:v>
                </c:pt>
              </c:strCache>
            </c:strRef>
          </c:tx>
          <c:invertIfNegative val="0"/>
          <c:cat>
            <c:strRef>
              <c:f>'ЕНГ 9 класс'!$J$202:$J$227</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9 класс'!$L$202:$L$227</c:f>
              <c:numCache>
                <c:formatCode>General</c:formatCode>
                <c:ptCount val="26"/>
                <c:pt idx="0">
                  <c:v>30.2</c:v>
                </c:pt>
                <c:pt idx="1">
                  <c:v>16.5</c:v>
                </c:pt>
                <c:pt idx="2">
                  <c:v>28.8</c:v>
                </c:pt>
                <c:pt idx="3">
                  <c:v>27.8</c:v>
                </c:pt>
                <c:pt idx="4">
                  <c:v>24.9</c:v>
                </c:pt>
                <c:pt idx="5">
                  <c:v>10.7</c:v>
                </c:pt>
                <c:pt idx="6">
                  <c:v>32.1</c:v>
                </c:pt>
                <c:pt idx="7">
                  <c:v>29</c:v>
                </c:pt>
                <c:pt idx="8">
                  <c:v>31.7</c:v>
                </c:pt>
                <c:pt idx="9">
                  <c:v>18.7</c:v>
                </c:pt>
                <c:pt idx="10">
                  <c:v>23.2</c:v>
                </c:pt>
                <c:pt idx="11">
                  <c:v>41.7</c:v>
                </c:pt>
                <c:pt idx="12">
                  <c:v>22.2</c:v>
                </c:pt>
                <c:pt idx="13">
                  <c:v>28</c:v>
                </c:pt>
                <c:pt idx="14">
                  <c:v>17.600000000000001</c:v>
                </c:pt>
                <c:pt idx="15">
                  <c:v>33.299999999999997</c:v>
                </c:pt>
                <c:pt idx="16">
                  <c:v>32.700000000000003</c:v>
                </c:pt>
                <c:pt idx="17">
                  <c:v>20.3</c:v>
                </c:pt>
                <c:pt idx="18">
                  <c:v>11.2</c:v>
                </c:pt>
                <c:pt idx="19">
                  <c:v>27.4</c:v>
                </c:pt>
                <c:pt idx="20">
                  <c:v>33.799999999999997</c:v>
                </c:pt>
                <c:pt idx="21">
                  <c:v>45.2</c:v>
                </c:pt>
                <c:pt idx="22">
                  <c:v>15.4</c:v>
                </c:pt>
                <c:pt idx="23">
                  <c:v>15.3</c:v>
                </c:pt>
                <c:pt idx="24">
                  <c:v>15.4</c:v>
                </c:pt>
                <c:pt idx="25">
                  <c:v>28.3</c:v>
                </c:pt>
              </c:numCache>
            </c:numRef>
          </c:val>
          <c:extLst xmlns:c16r2="http://schemas.microsoft.com/office/drawing/2015/06/chart">
            <c:ext xmlns:c16="http://schemas.microsoft.com/office/drawing/2014/chart" uri="{C3380CC4-5D6E-409C-BE32-E72D297353CC}">
              <c16:uniqueId val="{00000001-1C7C-403D-AFE8-7FB6B78516B2}"/>
            </c:ext>
          </c:extLst>
        </c:ser>
        <c:ser>
          <c:idx val="2"/>
          <c:order val="2"/>
          <c:tx>
            <c:strRef>
              <c:f>'ЕНГ 9 класс'!$M$201</c:f>
              <c:strCache>
                <c:ptCount val="1"/>
                <c:pt idx="0">
                  <c:v>Средний</c:v>
                </c:pt>
              </c:strCache>
            </c:strRef>
          </c:tx>
          <c:invertIfNegative val="0"/>
          <c:cat>
            <c:strRef>
              <c:f>'ЕНГ 9 класс'!$J$202:$J$227</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9 класс'!$M$202:$M$227</c:f>
              <c:numCache>
                <c:formatCode>General</c:formatCode>
                <c:ptCount val="26"/>
                <c:pt idx="0">
                  <c:v>31.5</c:v>
                </c:pt>
                <c:pt idx="1">
                  <c:v>35</c:v>
                </c:pt>
                <c:pt idx="2">
                  <c:v>25.1</c:v>
                </c:pt>
                <c:pt idx="3">
                  <c:v>16.100000000000001</c:v>
                </c:pt>
                <c:pt idx="4">
                  <c:v>28</c:v>
                </c:pt>
                <c:pt idx="5">
                  <c:v>30.4</c:v>
                </c:pt>
                <c:pt idx="6">
                  <c:v>26.8</c:v>
                </c:pt>
                <c:pt idx="7">
                  <c:v>45.5</c:v>
                </c:pt>
                <c:pt idx="8">
                  <c:v>36.5</c:v>
                </c:pt>
                <c:pt idx="9">
                  <c:v>21.2</c:v>
                </c:pt>
                <c:pt idx="10">
                  <c:v>24.8</c:v>
                </c:pt>
                <c:pt idx="11">
                  <c:v>26.2</c:v>
                </c:pt>
                <c:pt idx="12">
                  <c:v>35.299999999999997</c:v>
                </c:pt>
                <c:pt idx="13">
                  <c:v>26.7</c:v>
                </c:pt>
                <c:pt idx="14">
                  <c:v>27.7</c:v>
                </c:pt>
                <c:pt idx="15">
                  <c:v>26.7</c:v>
                </c:pt>
                <c:pt idx="16">
                  <c:v>25.3</c:v>
                </c:pt>
                <c:pt idx="17">
                  <c:v>33.700000000000003</c:v>
                </c:pt>
                <c:pt idx="18">
                  <c:v>31.7</c:v>
                </c:pt>
                <c:pt idx="19">
                  <c:v>31.2</c:v>
                </c:pt>
                <c:pt idx="20">
                  <c:v>28.9</c:v>
                </c:pt>
                <c:pt idx="21">
                  <c:v>6.6</c:v>
                </c:pt>
                <c:pt idx="22">
                  <c:v>33.6</c:v>
                </c:pt>
                <c:pt idx="23">
                  <c:v>22.2</c:v>
                </c:pt>
                <c:pt idx="24">
                  <c:v>33.700000000000003</c:v>
                </c:pt>
                <c:pt idx="25">
                  <c:v>22.6</c:v>
                </c:pt>
              </c:numCache>
            </c:numRef>
          </c:val>
          <c:extLst xmlns:c16r2="http://schemas.microsoft.com/office/drawing/2015/06/chart">
            <c:ext xmlns:c16="http://schemas.microsoft.com/office/drawing/2014/chart" uri="{C3380CC4-5D6E-409C-BE32-E72D297353CC}">
              <c16:uniqueId val="{00000002-1C7C-403D-AFE8-7FB6B78516B2}"/>
            </c:ext>
          </c:extLst>
        </c:ser>
        <c:ser>
          <c:idx val="3"/>
          <c:order val="3"/>
          <c:tx>
            <c:strRef>
              <c:f>'ЕНГ 9 класс'!$N$201</c:f>
              <c:strCache>
                <c:ptCount val="1"/>
                <c:pt idx="0">
                  <c:v>Повышенный</c:v>
                </c:pt>
              </c:strCache>
            </c:strRef>
          </c:tx>
          <c:invertIfNegative val="0"/>
          <c:cat>
            <c:strRef>
              <c:f>'ЕНГ 9 класс'!$J$202:$J$227</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9 класс'!$N$202:$N$227</c:f>
              <c:numCache>
                <c:formatCode>General</c:formatCode>
                <c:ptCount val="26"/>
                <c:pt idx="0">
                  <c:v>12.3</c:v>
                </c:pt>
                <c:pt idx="1">
                  <c:v>22.9</c:v>
                </c:pt>
                <c:pt idx="2">
                  <c:v>19.600000000000001</c:v>
                </c:pt>
                <c:pt idx="3">
                  <c:v>13.4</c:v>
                </c:pt>
                <c:pt idx="4">
                  <c:v>17.100000000000001</c:v>
                </c:pt>
                <c:pt idx="5">
                  <c:v>32.1</c:v>
                </c:pt>
                <c:pt idx="6">
                  <c:v>4.3</c:v>
                </c:pt>
                <c:pt idx="7">
                  <c:v>13.8</c:v>
                </c:pt>
                <c:pt idx="8">
                  <c:v>12.6</c:v>
                </c:pt>
                <c:pt idx="9">
                  <c:v>18.7</c:v>
                </c:pt>
                <c:pt idx="10">
                  <c:v>9.9</c:v>
                </c:pt>
                <c:pt idx="11">
                  <c:v>4.8</c:v>
                </c:pt>
                <c:pt idx="12">
                  <c:v>22.1</c:v>
                </c:pt>
                <c:pt idx="13">
                  <c:v>9.3000000000000007</c:v>
                </c:pt>
                <c:pt idx="14">
                  <c:v>22</c:v>
                </c:pt>
                <c:pt idx="15">
                  <c:v>20</c:v>
                </c:pt>
                <c:pt idx="16">
                  <c:v>22</c:v>
                </c:pt>
                <c:pt idx="17">
                  <c:v>17.3</c:v>
                </c:pt>
                <c:pt idx="18">
                  <c:v>31.7</c:v>
                </c:pt>
                <c:pt idx="19">
                  <c:v>20</c:v>
                </c:pt>
                <c:pt idx="20">
                  <c:v>16.7</c:v>
                </c:pt>
                <c:pt idx="21">
                  <c:v>23.4</c:v>
                </c:pt>
                <c:pt idx="22">
                  <c:v>23.1</c:v>
                </c:pt>
                <c:pt idx="23">
                  <c:v>30.6</c:v>
                </c:pt>
                <c:pt idx="24">
                  <c:v>23.1</c:v>
                </c:pt>
                <c:pt idx="25">
                  <c:v>22.6</c:v>
                </c:pt>
              </c:numCache>
            </c:numRef>
          </c:val>
          <c:extLst xmlns:c16r2="http://schemas.microsoft.com/office/drawing/2015/06/chart">
            <c:ext xmlns:c16="http://schemas.microsoft.com/office/drawing/2014/chart" uri="{C3380CC4-5D6E-409C-BE32-E72D297353CC}">
              <c16:uniqueId val="{00000003-1C7C-403D-AFE8-7FB6B78516B2}"/>
            </c:ext>
          </c:extLst>
        </c:ser>
        <c:ser>
          <c:idx val="4"/>
          <c:order val="4"/>
          <c:tx>
            <c:strRef>
              <c:f>'ЕНГ 9 класс'!$O$201</c:f>
              <c:strCache>
                <c:ptCount val="1"/>
                <c:pt idx="0">
                  <c:v>Высокий</c:v>
                </c:pt>
              </c:strCache>
            </c:strRef>
          </c:tx>
          <c:invertIfNegative val="0"/>
          <c:cat>
            <c:strRef>
              <c:f>'ЕНГ 9 класс'!$J$202:$J$227</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'ЕНГ 9 класс'!$O$202:$O$227</c:f>
              <c:numCache>
                <c:formatCode>General</c:formatCode>
                <c:ptCount val="26"/>
                <c:pt idx="0">
                  <c:v>7.5</c:v>
                </c:pt>
                <c:pt idx="1">
                  <c:v>18.100000000000001</c:v>
                </c:pt>
                <c:pt idx="2">
                  <c:v>15.1</c:v>
                </c:pt>
                <c:pt idx="3">
                  <c:v>19.600000000000001</c:v>
                </c:pt>
                <c:pt idx="4">
                  <c:v>10.3</c:v>
                </c:pt>
                <c:pt idx="5">
                  <c:v>21.4</c:v>
                </c:pt>
                <c:pt idx="6">
                  <c:v>7.1</c:v>
                </c:pt>
                <c:pt idx="7">
                  <c:v>2.1</c:v>
                </c:pt>
                <c:pt idx="8">
                  <c:v>3.8</c:v>
                </c:pt>
                <c:pt idx="9">
                  <c:v>23.2</c:v>
                </c:pt>
                <c:pt idx="10">
                  <c:v>15.7</c:v>
                </c:pt>
                <c:pt idx="11">
                  <c:v>5.9</c:v>
                </c:pt>
                <c:pt idx="12">
                  <c:v>6</c:v>
                </c:pt>
                <c:pt idx="13">
                  <c:v>13.3</c:v>
                </c:pt>
                <c:pt idx="14">
                  <c:v>22</c:v>
                </c:pt>
                <c:pt idx="15">
                  <c:v>6.7</c:v>
                </c:pt>
                <c:pt idx="16">
                  <c:v>12</c:v>
                </c:pt>
                <c:pt idx="17">
                  <c:v>17.3</c:v>
                </c:pt>
                <c:pt idx="18">
                  <c:v>19</c:v>
                </c:pt>
                <c:pt idx="19">
                  <c:v>8.8000000000000007</c:v>
                </c:pt>
                <c:pt idx="20">
                  <c:v>7.8</c:v>
                </c:pt>
                <c:pt idx="21">
                  <c:v>1</c:v>
                </c:pt>
                <c:pt idx="22">
                  <c:v>21.6</c:v>
                </c:pt>
                <c:pt idx="23">
                  <c:v>12.5</c:v>
                </c:pt>
                <c:pt idx="24">
                  <c:v>21.6</c:v>
                </c:pt>
                <c:pt idx="25">
                  <c:v>11.3</c:v>
                </c:pt>
              </c:numCache>
            </c:numRef>
          </c:val>
          <c:extLst xmlns:c16r2="http://schemas.microsoft.com/office/drawing/2015/06/chart">
            <c:ext xmlns:c16="http://schemas.microsoft.com/office/drawing/2014/chart" uri="{C3380CC4-5D6E-409C-BE32-E72D297353CC}">
              <c16:uniqueId val="{00000004-1C7C-403D-AFE8-7FB6B78516B2}"/>
            </c:ext>
          </c:extLst>
        </c:ser>
        <c:dLbls>
          <c:showLegendKey val="0"/>
          <c:showVal val="0"/>
          <c:showCatName val="0"/>
          <c:showSerName val="0"/>
          <c:showPercent val="0"/>
          <c:showBubbleSize val="0"/>
        </c:dLbls>
        <c:gapWidth val="75"/>
        <c:overlap val="100"/>
        <c:axId val="145793792"/>
        <c:axId val="145795328"/>
      </c:barChart>
      <c:catAx>
        <c:axId val="145793792"/>
        <c:scaling>
          <c:orientation val="minMax"/>
        </c:scaling>
        <c:delete val="0"/>
        <c:axPos val="b"/>
        <c:numFmt formatCode="General" sourceLinked="0"/>
        <c:majorTickMark val="none"/>
        <c:minorTickMark val="none"/>
        <c:tickLblPos val="nextTo"/>
        <c:txPr>
          <a:bodyPr/>
          <a:lstStyle/>
          <a:p>
            <a:pPr>
              <a:defRPr sz="700"/>
            </a:pPr>
            <a:endParaRPr lang="ru-RU"/>
          </a:p>
        </c:txPr>
        <c:crossAx val="145795328"/>
        <c:crosses val="autoZero"/>
        <c:auto val="1"/>
        <c:lblAlgn val="ctr"/>
        <c:lblOffset val="100"/>
        <c:noMultiLvlLbl val="0"/>
      </c:catAx>
      <c:valAx>
        <c:axId val="145795328"/>
        <c:scaling>
          <c:orientation val="minMax"/>
        </c:scaling>
        <c:delete val="0"/>
        <c:axPos val="l"/>
        <c:majorGridlines/>
        <c:numFmt formatCode="General" sourceLinked="1"/>
        <c:majorTickMark val="none"/>
        <c:minorTickMark val="none"/>
        <c:tickLblPos val="nextTo"/>
        <c:spPr>
          <a:ln w="6350">
            <a:noFill/>
          </a:ln>
        </c:spPr>
        <c:crossAx val="145793792"/>
        <c:crosses val="autoZero"/>
        <c:crossBetween val="between"/>
      </c:valAx>
    </c:plotArea>
    <c:legend>
      <c:legendPos val="b"/>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8 класс </a:t>
            </a:r>
          </a:p>
        </c:rich>
      </c:tx>
      <c:layout/>
      <c:overlay val="0"/>
    </c:title>
    <c:autoTitleDeleted val="0"/>
    <c:plotArea>
      <c:layout/>
      <c:barChart>
        <c:barDir val="col"/>
        <c:grouping val="clustered"/>
        <c:varyColors val="0"/>
        <c:ser>
          <c:idx val="0"/>
          <c:order val="0"/>
          <c:tx>
            <c:strRef>
              <c:f>Лист1!$N$3</c:f>
              <c:strCache>
                <c:ptCount val="1"/>
                <c:pt idx="0">
                  <c:v>Амурская область</c:v>
                </c:pt>
              </c:strCache>
            </c:strRef>
          </c:tx>
          <c:invertIfNegative val="0"/>
          <c:dLbls>
            <c:dLbl>
              <c:idx val="0"/>
              <c:layout/>
              <c:tx>
                <c:rich>
                  <a:bodyPr/>
                  <a:lstStyle/>
                  <a:p>
                    <a:r>
                      <a:rPr lang="en-US"/>
                      <a:t>11%</a:t>
                    </a:r>
                  </a:p>
                </c:rich>
              </c:tx>
              <c:showLegendKey val="0"/>
              <c:showVal val="1"/>
              <c:showCatName val="0"/>
              <c:showSerName val="0"/>
              <c:showPercent val="0"/>
              <c:showBubbleSize val="0"/>
            </c:dLbl>
            <c:dLbl>
              <c:idx val="1"/>
              <c:layout/>
              <c:tx>
                <c:rich>
                  <a:bodyPr/>
                  <a:lstStyle/>
                  <a:p>
                    <a:r>
                      <a:rPr lang="en-US"/>
                      <a:t>15%</a:t>
                    </a:r>
                  </a:p>
                </c:rich>
              </c:tx>
              <c:showLegendKey val="0"/>
              <c:showVal val="1"/>
              <c:showCatName val="0"/>
              <c:showSerName val="0"/>
              <c:showPercent val="0"/>
              <c:showBubbleSize val="0"/>
            </c:dLbl>
            <c:dLbl>
              <c:idx val="2"/>
              <c:layout/>
              <c:tx>
                <c:rich>
                  <a:bodyPr/>
                  <a:lstStyle/>
                  <a:p>
                    <a:r>
                      <a:rPr lang="ru-RU"/>
                      <a:t>20</a:t>
                    </a:r>
                    <a:r>
                      <a:rPr lang="en-US"/>
                      <a:t>%</a:t>
                    </a:r>
                  </a:p>
                </c:rich>
              </c:tx>
              <c:showLegendKey val="0"/>
              <c:showVal val="1"/>
              <c:showCatName val="0"/>
              <c:showSerName val="0"/>
              <c:showPercent val="0"/>
              <c:showBubbleSize val="0"/>
            </c:dLbl>
            <c:dLbl>
              <c:idx val="3"/>
              <c:layout/>
              <c:tx>
                <c:rich>
                  <a:bodyPr/>
                  <a:lstStyle/>
                  <a:p>
                    <a:r>
                      <a:rPr lang="en-US"/>
                      <a:t>35%</a:t>
                    </a:r>
                  </a:p>
                </c:rich>
              </c:tx>
              <c:showLegendKey val="0"/>
              <c:showVal val="1"/>
              <c:showCatName val="0"/>
              <c:showSerName val="0"/>
              <c:showPercent val="0"/>
              <c:showBubbleSize val="0"/>
            </c:dLbl>
            <c:dLbl>
              <c:idx val="4"/>
              <c:layout/>
              <c:tx>
                <c:rich>
                  <a:bodyPr/>
                  <a:lstStyle/>
                  <a:p>
                    <a:r>
                      <a:rPr lang="en-US"/>
                      <a:t>19%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Лист1!$O$2:$S$2</c:f>
              <c:strCache>
                <c:ptCount val="5"/>
                <c:pt idx="0">
                  <c:v>Высокий</c:v>
                </c:pt>
                <c:pt idx="1">
                  <c:v>Повышенный</c:v>
                </c:pt>
                <c:pt idx="2">
                  <c:v>Средний</c:v>
                </c:pt>
                <c:pt idx="3">
                  <c:v>Низкий</c:v>
                </c:pt>
                <c:pt idx="4">
                  <c:v>Недостаточный</c:v>
                </c:pt>
              </c:strCache>
            </c:strRef>
          </c:cat>
          <c:val>
            <c:numRef>
              <c:f>Лист1!$O$3:$S$3</c:f>
              <c:numCache>
                <c:formatCode>0.00%</c:formatCode>
                <c:ptCount val="5"/>
                <c:pt idx="0">
                  <c:v>0.113</c:v>
                </c:pt>
                <c:pt idx="1">
                  <c:v>0.151</c:v>
                </c:pt>
                <c:pt idx="2">
                  <c:v>0.193</c:v>
                </c:pt>
                <c:pt idx="3">
                  <c:v>0.35199999999999998</c:v>
                </c:pt>
                <c:pt idx="4">
                  <c:v>0.191</c:v>
                </c:pt>
              </c:numCache>
            </c:numRef>
          </c:val>
        </c:ser>
        <c:ser>
          <c:idx val="1"/>
          <c:order val="1"/>
          <c:tx>
            <c:strRef>
              <c:f>Лист1!$N$4</c:f>
              <c:strCache>
                <c:ptCount val="1"/>
                <c:pt idx="0">
                  <c:v>Россия</c:v>
                </c:pt>
              </c:strCache>
            </c:strRef>
          </c:tx>
          <c:invertIfNegative val="0"/>
          <c:cat>
            <c:strRef>
              <c:f>Лист1!$O$2:$S$2</c:f>
              <c:strCache>
                <c:ptCount val="5"/>
                <c:pt idx="0">
                  <c:v>Высокий</c:v>
                </c:pt>
                <c:pt idx="1">
                  <c:v>Повышенный</c:v>
                </c:pt>
                <c:pt idx="2">
                  <c:v>Средний</c:v>
                </c:pt>
                <c:pt idx="3">
                  <c:v>Низкий</c:v>
                </c:pt>
                <c:pt idx="4">
                  <c:v>Недостаточный</c:v>
                </c:pt>
              </c:strCache>
            </c:strRef>
          </c:cat>
          <c:val>
            <c:numRef>
              <c:f>Лист1!$O$4:$S$4</c:f>
              <c:numCache>
                <c:formatCode>0%</c:formatCode>
                <c:ptCount val="5"/>
                <c:pt idx="0">
                  <c:v>0.15</c:v>
                </c:pt>
                <c:pt idx="1">
                  <c:v>0.18</c:v>
                </c:pt>
                <c:pt idx="2">
                  <c:v>0.21</c:v>
                </c:pt>
                <c:pt idx="3">
                  <c:v>0.31</c:v>
                </c:pt>
                <c:pt idx="4">
                  <c:v>0.15</c:v>
                </c:pt>
              </c:numCache>
            </c:numRef>
          </c:val>
        </c:ser>
        <c:dLbls>
          <c:showLegendKey val="0"/>
          <c:showVal val="1"/>
          <c:showCatName val="0"/>
          <c:showSerName val="0"/>
          <c:showPercent val="0"/>
          <c:showBubbleSize val="0"/>
        </c:dLbls>
        <c:gapWidth val="150"/>
        <c:overlap val="-25"/>
        <c:axId val="301493248"/>
        <c:axId val="301820160"/>
      </c:barChart>
      <c:catAx>
        <c:axId val="301493248"/>
        <c:scaling>
          <c:orientation val="minMax"/>
        </c:scaling>
        <c:delete val="0"/>
        <c:axPos val="b"/>
        <c:majorTickMark val="none"/>
        <c:minorTickMark val="none"/>
        <c:tickLblPos val="nextTo"/>
        <c:txPr>
          <a:bodyPr/>
          <a:lstStyle/>
          <a:p>
            <a:pPr>
              <a:defRPr sz="900"/>
            </a:pPr>
            <a:endParaRPr lang="ru-RU"/>
          </a:p>
        </c:txPr>
        <c:crossAx val="301820160"/>
        <c:crosses val="autoZero"/>
        <c:auto val="1"/>
        <c:lblAlgn val="ctr"/>
        <c:lblOffset val="100"/>
        <c:noMultiLvlLbl val="0"/>
      </c:catAx>
      <c:valAx>
        <c:axId val="301820160"/>
        <c:scaling>
          <c:orientation val="minMax"/>
        </c:scaling>
        <c:delete val="1"/>
        <c:axPos val="l"/>
        <c:numFmt formatCode="0.00%" sourceLinked="1"/>
        <c:majorTickMark val="out"/>
        <c:minorTickMark val="none"/>
        <c:tickLblPos val="nextTo"/>
        <c:crossAx val="301493248"/>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9 класс</a:t>
            </a:r>
          </a:p>
        </c:rich>
      </c:tx>
      <c:layout/>
      <c:overlay val="0"/>
    </c:title>
    <c:autoTitleDeleted val="0"/>
    <c:plotArea>
      <c:layout/>
      <c:barChart>
        <c:barDir val="col"/>
        <c:grouping val="clustered"/>
        <c:varyColors val="0"/>
        <c:ser>
          <c:idx val="0"/>
          <c:order val="0"/>
          <c:tx>
            <c:strRef>
              <c:f>Лист1!$N$7</c:f>
              <c:strCache>
                <c:ptCount val="1"/>
                <c:pt idx="0">
                  <c:v>Амурская область</c:v>
                </c:pt>
              </c:strCache>
            </c:strRef>
          </c:tx>
          <c:invertIfNegative val="0"/>
          <c:dLbls>
            <c:dLbl>
              <c:idx val="0"/>
              <c:layout/>
              <c:tx>
                <c:rich>
                  <a:bodyPr/>
                  <a:lstStyle/>
                  <a:p>
                    <a:r>
                      <a:rPr lang="en-US"/>
                      <a:t>2</a:t>
                    </a:r>
                    <a:r>
                      <a:rPr lang="ru-RU"/>
                      <a:t>4</a:t>
                    </a:r>
                    <a:r>
                      <a:rPr lang="en-US"/>
                      <a:t>%</a:t>
                    </a:r>
                  </a:p>
                </c:rich>
              </c:tx>
              <c:showLegendKey val="0"/>
              <c:showVal val="1"/>
              <c:showCatName val="0"/>
              <c:showSerName val="0"/>
              <c:showPercent val="0"/>
              <c:showBubbleSize val="0"/>
            </c:dLbl>
            <c:dLbl>
              <c:idx val="1"/>
              <c:layout/>
              <c:tx>
                <c:rich>
                  <a:bodyPr/>
                  <a:lstStyle/>
                  <a:p>
                    <a:r>
                      <a:rPr lang="en-US"/>
                      <a:t>2</a:t>
                    </a:r>
                    <a:r>
                      <a:rPr lang="ru-RU"/>
                      <a:t>4</a:t>
                    </a:r>
                    <a:r>
                      <a:rPr lang="en-US"/>
                      <a:t>%</a:t>
                    </a:r>
                  </a:p>
                </c:rich>
              </c:tx>
              <c:showLegendKey val="0"/>
              <c:showVal val="1"/>
              <c:showCatName val="0"/>
              <c:showSerName val="0"/>
              <c:showPercent val="0"/>
              <c:showBubbleSize val="0"/>
            </c:dLbl>
            <c:dLbl>
              <c:idx val="2"/>
              <c:layout/>
              <c:tx>
                <c:rich>
                  <a:bodyPr/>
                  <a:lstStyle/>
                  <a:p>
                    <a:r>
                      <a:rPr lang="en-US"/>
                      <a:t>19%</a:t>
                    </a:r>
                  </a:p>
                </c:rich>
              </c:tx>
              <c:showLegendKey val="0"/>
              <c:showVal val="1"/>
              <c:showCatName val="0"/>
              <c:showSerName val="0"/>
              <c:showPercent val="0"/>
              <c:showBubbleSize val="0"/>
            </c:dLbl>
            <c:dLbl>
              <c:idx val="3"/>
              <c:layout/>
              <c:tx>
                <c:rich>
                  <a:bodyPr/>
                  <a:lstStyle/>
                  <a:p>
                    <a:r>
                      <a:rPr lang="en-US"/>
                      <a:t>23%</a:t>
                    </a:r>
                  </a:p>
                </c:rich>
              </c:tx>
              <c:showLegendKey val="0"/>
              <c:showVal val="1"/>
              <c:showCatName val="0"/>
              <c:showSerName val="0"/>
              <c:showPercent val="0"/>
              <c:showBubbleSize val="0"/>
            </c:dLbl>
            <c:dLbl>
              <c:idx val="4"/>
              <c:layout/>
              <c:tx>
                <c:rich>
                  <a:bodyPr/>
                  <a:lstStyle/>
                  <a:p>
                    <a:r>
                      <a:rPr lang="en-US"/>
                      <a:t>10%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Лист1!$O$6:$S$6</c:f>
              <c:strCache>
                <c:ptCount val="5"/>
                <c:pt idx="0">
                  <c:v>Высокий</c:v>
                </c:pt>
                <c:pt idx="1">
                  <c:v>Повышенный</c:v>
                </c:pt>
                <c:pt idx="2">
                  <c:v>Средний</c:v>
                </c:pt>
                <c:pt idx="3">
                  <c:v>Низкий</c:v>
                </c:pt>
                <c:pt idx="4">
                  <c:v>Недостаточный</c:v>
                </c:pt>
              </c:strCache>
            </c:strRef>
          </c:cat>
          <c:val>
            <c:numRef>
              <c:f>Лист1!$O$7:$S$7</c:f>
              <c:numCache>
                <c:formatCode>0.00%</c:formatCode>
                <c:ptCount val="5"/>
                <c:pt idx="0">
                  <c:v>0.23799999999999999</c:v>
                </c:pt>
                <c:pt idx="1">
                  <c:v>0.22800000000000001</c:v>
                </c:pt>
                <c:pt idx="2">
                  <c:v>0.19400000000000001</c:v>
                </c:pt>
                <c:pt idx="3">
                  <c:v>0.23400000000000001</c:v>
                </c:pt>
                <c:pt idx="4">
                  <c:v>0.10539999999999999</c:v>
                </c:pt>
              </c:numCache>
            </c:numRef>
          </c:val>
        </c:ser>
        <c:ser>
          <c:idx val="1"/>
          <c:order val="1"/>
          <c:tx>
            <c:strRef>
              <c:f>Лист1!$N$8</c:f>
              <c:strCache>
                <c:ptCount val="1"/>
                <c:pt idx="0">
                  <c:v>Россия</c:v>
                </c:pt>
              </c:strCache>
            </c:strRef>
          </c:tx>
          <c:invertIfNegative val="0"/>
          <c:cat>
            <c:strRef>
              <c:f>Лист1!$O$6:$S$6</c:f>
              <c:strCache>
                <c:ptCount val="5"/>
                <c:pt idx="0">
                  <c:v>Высокий</c:v>
                </c:pt>
                <c:pt idx="1">
                  <c:v>Повышенный</c:v>
                </c:pt>
                <c:pt idx="2">
                  <c:v>Средний</c:v>
                </c:pt>
                <c:pt idx="3">
                  <c:v>Низкий</c:v>
                </c:pt>
                <c:pt idx="4">
                  <c:v>Недостаточный</c:v>
                </c:pt>
              </c:strCache>
            </c:strRef>
          </c:cat>
          <c:val>
            <c:numRef>
              <c:f>Лист1!$O$8:$S$8</c:f>
              <c:numCache>
                <c:formatCode>0%</c:formatCode>
                <c:ptCount val="5"/>
                <c:pt idx="0">
                  <c:v>0.25</c:v>
                </c:pt>
                <c:pt idx="1">
                  <c:v>0.25</c:v>
                </c:pt>
                <c:pt idx="2">
                  <c:v>0.2</c:v>
                </c:pt>
                <c:pt idx="3">
                  <c:v>0.2</c:v>
                </c:pt>
                <c:pt idx="4">
                  <c:v>0.1</c:v>
                </c:pt>
              </c:numCache>
            </c:numRef>
          </c:val>
        </c:ser>
        <c:dLbls>
          <c:showLegendKey val="0"/>
          <c:showVal val="1"/>
          <c:showCatName val="0"/>
          <c:showSerName val="0"/>
          <c:showPercent val="0"/>
          <c:showBubbleSize val="0"/>
        </c:dLbls>
        <c:gapWidth val="150"/>
        <c:overlap val="-25"/>
        <c:axId val="309551488"/>
        <c:axId val="309554560"/>
      </c:barChart>
      <c:catAx>
        <c:axId val="309551488"/>
        <c:scaling>
          <c:orientation val="minMax"/>
        </c:scaling>
        <c:delete val="0"/>
        <c:axPos val="b"/>
        <c:majorTickMark val="none"/>
        <c:minorTickMark val="none"/>
        <c:tickLblPos val="nextTo"/>
        <c:txPr>
          <a:bodyPr/>
          <a:lstStyle/>
          <a:p>
            <a:pPr>
              <a:defRPr sz="900"/>
            </a:pPr>
            <a:endParaRPr lang="ru-RU"/>
          </a:p>
        </c:txPr>
        <c:crossAx val="309554560"/>
        <c:crosses val="autoZero"/>
        <c:auto val="1"/>
        <c:lblAlgn val="ctr"/>
        <c:lblOffset val="100"/>
        <c:noMultiLvlLbl val="0"/>
      </c:catAx>
      <c:valAx>
        <c:axId val="309554560"/>
        <c:scaling>
          <c:orientation val="minMax"/>
        </c:scaling>
        <c:delete val="1"/>
        <c:axPos val="l"/>
        <c:numFmt formatCode="0.00%" sourceLinked="1"/>
        <c:majorTickMark val="out"/>
        <c:minorTickMark val="none"/>
        <c:tickLblPos val="nextTo"/>
        <c:crossAx val="309551488"/>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Математическая грамотность. 8 класс</a:t>
            </a:r>
          </a:p>
        </c:rich>
      </c:tx>
      <c:layout/>
      <c:overlay val="0"/>
    </c:title>
    <c:autoTitleDeleted val="0"/>
    <c:plotArea>
      <c:layout/>
      <c:barChart>
        <c:barDir val="col"/>
        <c:grouping val="clustered"/>
        <c:varyColors val="0"/>
        <c:ser>
          <c:idx val="0"/>
          <c:order val="0"/>
          <c:tx>
            <c:strRef>
              <c:f>Лист1!$N$13</c:f>
              <c:strCache>
                <c:ptCount val="1"/>
                <c:pt idx="0">
                  <c:v>Амурская область</c:v>
                </c:pt>
              </c:strCache>
            </c:strRef>
          </c:tx>
          <c:invertIfNegative val="0"/>
          <c:dLbls>
            <c:dLbl>
              <c:idx val="0"/>
              <c:layout/>
              <c:tx>
                <c:rich>
                  <a:bodyPr/>
                  <a:lstStyle/>
                  <a:p>
                    <a:r>
                      <a:rPr lang="en-US"/>
                      <a:t>1</a:t>
                    </a:r>
                    <a:r>
                      <a:rPr lang="ru-RU"/>
                      <a:t>5</a:t>
                    </a:r>
                    <a:r>
                      <a:rPr lang="en-US"/>
                      <a:t>%</a:t>
                    </a:r>
                  </a:p>
                </c:rich>
              </c:tx>
              <c:showLegendKey val="0"/>
              <c:showVal val="1"/>
              <c:showCatName val="0"/>
              <c:showSerName val="0"/>
              <c:showPercent val="0"/>
              <c:showBubbleSize val="0"/>
            </c:dLbl>
            <c:dLbl>
              <c:idx val="1"/>
              <c:layout/>
              <c:tx>
                <c:rich>
                  <a:bodyPr/>
                  <a:lstStyle/>
                  <a:p>
                    <a:r>
                      <a:rPr lang="en-US"/>
                      <a:t>24%</a:t>
                    </a:r>
                  </a:p>
                </c:rich>
              </c:tx>
              <c:showLegendKey val="0"/>
              <c:showVal val="1"/>
              <c:showCatName val="0"/>
              <c:showSerName val="0"/>
              <c:showPercent val="0"/>
              <c:showBubbleSize val="0"/>
            </c:dLbl>
            <c:dLbl>
              <c:idx val="2"/>
              <c:layout/>
              <c:tx>
                <c:rich>
                  <a:bodyPr/>
                  <a:lstStyle/>
                  <a:p>
                    <a:r>
                      <a:rPr lang="en-US"/>
                      <a:t>28%</a:t>
                    </a:r>
                  </a:p>
                </c:rich>
              </c:tx>
              <c:showLegendKey val="0"/>
              <c:showVal val="1"/>
              <c:showCatName val="0"/>
              <c:showSerName val="0"/>
              <c:showPercent val="0"/>
              <c:showBubbleSize val="0"/>
            </c:dLbl>
            <c:dLbl>
              <c:idx val="3"/>
              <c:layout/>
              <c:tx>
                <c:rich>
                  <a:bodyPr/>
                  <a:lstStyle/>
                  <a:p>
                    <a:r>
                      <a:rPr lang="ru-RU"/>
                      <a:t>20</a:t>
                    </a:r>
                    <a:r>
                      <a:rPr lang="en-US"/>
                      <a:t>%</a:t>
                    </a:r>
                  </a:p>
                </c:rich>
              </c:tx>
              <c:showLegendKey val="0"/>
              <c:showVal val="1"/>
              <c:showCatName val="0"/>
              <c:showSerName val="0"/>
              <c:showPercent val="0"/>
              <c:showBubbleSize val="0"/>
            </c:dLbl>
            <c:dLbl>
              <c:idx val="4"/>
              <c:layout/>
              <c:tx>
                <c:rich>
                  <a:bodyPr/>
                  <a:lstStyle/>
                  <a:p>
                    <a:r>
                      <a:rPr lang="en-US"/>
                      <a:t>1</a:t>
                    </a:r>
                    <a:r>
                      <a:rPr lang="ru-RU"/>
                      <a:t>3</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Лист1!$O$12:$S$12</c:f>
              <c:strCache>
                <c:ptCount val="5"/>
                <c:pt idx="0">
                  <c:v>Высокий</c:v>
                </c:pt>
                <c:pt idx="1">
                  <c:v>Повышенный</c:v>
                </c:pt>
                <c:pt idx="2">
                  <c:v>Средний</c:v>
                </c:pt>
                <c:pt idx="3">
                  <c:v>Низкий</c:v>
                </c:pt>
                <c:pt idx="4">
                  <c:v>Недостаточный</c:v>
                </c:pt>
              </c:strCache>
            </c:strRef>
          </c:cat>
          <c:val>
            <c:numRef>
              <c:f>Лист1!$O$13:$S$13</c:f>
              <c:numCache>
                <c:formatCode>0.00%</c:formatCode>
                <c:ptCount val="5"/>
                <c:pt idx="0">
                  <c:v>0.14599999999999999</c:v>
                </c:pt>
                <c:pt idx="1">
                  <c:v>0.24099999999999999</c:v>
                </c:pt>
                <c:pt idx="2">
                  <c:v>0.28000000000000003</c:v>
                </c:pt>
                <c:pt idx="3">
                  <c:v>0.19700000000000001</c:v>
                </c:pt>
                <c:pt idx="4">
                  <c:v>0.13600000000000001</c:v>
                </c:pt>
              </c:numCache>
            </c:numRef>
          </c:val>
        </c:ser>
        <c:ser>
          <c:idx val="1"/>
          <c:order val="1"/>
          <c:tx>
            <c:strRef>
              <c:f>Лист1!$N$14</c:f>
              <c:strCache>
                <c:ptCount val="1"/>
                <c:pt idx="0">
                  <c:v>Россия</c:v>
                </c:pt>
              </c:strCache>
            </c:strRef>
          </c:tx>
          <c:invertIfNegative val="0"/>
          <c:cat>
            <c:strRef>
              <c:f>Лист1!$O$12:$S$12</c:f>
              <c:strCache>
                <c:ptCount val="5"/>
                <c:pt idx="0">
                  <c:v>Высокий</c:v>
                </c:pt>
                <c:pt idx="1">
                  <c:v>Повышенный</c:v>
                </c:pt>
                <c:pt idx="2">
                  <c:v>Средний</c:v>
                </c:pt>
                <c:pt idx="3">
                  <c:v>Низкий</c:v>
                </c:pt>
                <c:pt idx="4">
                  <c:v>Недостаточный</c:v>
                </c:pt>
              </c:strCache>
            </c:strRef>
          </c:cat>
          <c:val>
            <c:numRef>
              <c:f>Лист1!$O$14:$S$14</c:f>
              <c:numCache>
                <c:formatCode>0%</c:formatCode>
                <c:ptCount val="5"/>
                <c:pt idx="0">
                  <c:v>0.21</c:v>
                </c:pt>
                <c:pt idx="1">
                  <c:v>0.26</c:v>
                </c:pt>
                <c:pt idx="2">
                  <c:v>0.27</c:v>
                </c:pt>
                <c:pt idx="3">
                  <c:v>0.16</c:v>
                </c:pt>
                <c:pt idx="4">
                  <c:v>0.1</c:v>
                </c:pt>
              </c:numCache>
            </c:numRef>
          </c:val>
        </c:ser>
        <c:dLbls>
          <c:showLegendKey val="0"/>
          <c:showVal val="1"/>
          <c:showCatName val="0"/>
          <c:showSerName val="0"/>
          <c:showPercent val="0"/>
          <c:showBubbleSize val="0"/>
        </c:dLbls>
        <c:gapWidth val="150"/>
        <c:overlap val="-25"/>
        <c:axId val="310663040"/>
        <c:axId val="310666752"/>
      </c:barChart>
      <c:catAx>
        <c:axId val="310663040"/>
        <c:scaling>
          <c:orientation val="minMax"/>
        </c:scaling>
        <c:delete val="0"/>
        <c:axPos val="b"/>
        <c:majorTickMark val="none"/>
        <c:minorTickMark val="none"/>
        <c:tickLblPos val="nextTo"/>
        <c:crossAx val="310666752"/>
        <c:crosses val="autoZero"/>
        <c:auto val="1"/>
        <c:lblAlgn val="ctr"/>
        <c:lblOffset val="100"/>
        <c:noMultiLvlLbl val="0"/>
      </c:catAx>
      <c:valAx>
        <c:axId val="310666752"/>
        <c:scaling>
          <c:orientation val="minMax"/>
        </c:scaling>
        <c:delete val="1"/>
        <c:axPos val="l"/>
        <c:numFmt formatCode="0.00%" sourceLinked="1"/>
        <c:majorTickMark val="out"/>
        <c:minorTickMark val="none"/>
        <c:tickLblPos val="nextTo"/>
        <c:crossAx val="310663040"/>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Математическая грамотность.  9 класс</a:t>
            </a:r>
          </a:p>
        </c:rich>
      </c:tx>
      <c:layout/>
      <c:overlay val="0"/>
    </c:title>
    <c:autoTitleDeleted val="0"/>
    <c:plotArea>
      <c:layout/>
      <c:barChart>
        <c:barDir val="col"/>
        <c:grouping val="clustered"/>
        <c:varyColors val="0"/>
        <c:ser>
          <c:idx val="0"/>
          <c:order val="0"/>
          <c:tx>
            <c:strRef>
              <c:f>Лист1!$N$18</c:f>
              <c:strCache>
                <c:ptCount val="1"/>
                <c:pt idx="0">
                  <c:v>Амурская область</c:v>
                </c:pt>
              </c:strCache>
            </c:strRef>
          </c:tx>
          <c:invertIfNegative val="0"/>
          <c:dLbls>
            <c:dLbl>
              <c:idx val="0"/>
              <c:layout/>
              <c:tx>
                <c:rich>
                  <a:bodyPr/>
                  <a:lstStyle/>
                  <a:p>
                    <a:r>
                      <a:rPr lang="en-US"/>
                      <a:t>16%</a:t>
                    </a:r>
                  </a:p>
                </c:rich>
              </c:tx>
              <c:showLegendKey val="0"/>
              <c:showVal val="1"/>
              <c:showCatName val="0"/>
              <c:showSerName val="0"/>
              <c:showPercent val="0"/>
              <c:showBubbleSize val="0"/>
            </c:dLbl>
            <c:dLbl>
              <c:idx val="1"/>
              <c:layout/>
              <c:tx>
                <c:rich>
                  <a:bodyPr/>
                  <a:lstStyle/>
                  <a:p>
                    <a:r>
                      <a:rPr lang="en-US"/>
                      <a:t>24%</a:t>
                    </a:r>
                  </a:p>
                </c:rich>
              </c:tx>
              <c:showLegendKey val="0"/>
              <c:showVal val="1"/>
              <c:showCatName val="0"/>
              <c:showSerName val="0"/>
              <c:showPercent val="0"/>
              <c:showBubbleSize val="0"/>
            </c:dLbl>
            <c:dLbl>
              <c:idx val="2"/>
              <c:layout/>
              <c:tx>
                <c:rich>
                  <a:bodyPr/>
                  <a:lstStyle/>
                  <a:p>
                    <a:r>
                      <a:rPr lang="en-US"/>
                      <a:t>28%</a:t>
                    </a:r>
                  </a:p>
                </c:rich>
              </c:tx>
              <c:showLegendKey val="0"/>
              <c:showVal val="1"/>
              <c:showCatName val="0"/>
              <c:showSerName val="0"/>
              <c:showPercent val="0"/>
              <c:showBubbleSize val="0"/>
            </c:dLbl>
            <c:dLbl>
              <c:idx val="3"/>
              <c:layout/>
              <c:tx>
                <c:rich>
                  <a:bodyPr/>
                  <a:lstStyle/>
                  <a:p>
                    <a:r>
                      <a:rPr lang="en-US"/>
                      <a:t>20%</a:t>
                    </a:r>
                  </a:p>
                </c:rich>
              </c:tx>
              <c:showLegendKey val="0"/>
              <c:showVal val="1"/>
              <c:showCatName val="0"/>
              <c:showSerName val="0"/>
              <c:showPercent val="0"/>
              <c:showBubbleSize val="0"/>
            </c:dLbl>
            <c:dLbl>
              <c:idx val="4"/>
              <c:layout/>
              <c:tx>
                <c:rich>
                  <a:bodyPr/>
                  <a:lstStyle/>
                  <a:p>
                    <a:r>
                      <a:rPr lang="en-US"/>
                      <a:t>1</a:t>
                    </a:r>
                    <a:r>
                      <a:rPr lang="ru-RU"/>
                      <a:t>2</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Лист1!$O$17:$S$17</c:f>
              <c:strCache>
                <c:ptCount val="5"/>
                <c:pt idx="0">
                  <c:v>Высокий</c:v>
                </c:pt>
                <c:pt idx="1">
                  <c:v>Повышенный</c:v>
                </c:pt>
                <c:pt idx="2">
                  <c:v>Средний</c:v>
                </c:pt>
                <c:pt idx="3">
                  <c:v>Низкий</c:v>
                </c:pt>
                <c:pt idx="4">
                  <c:v>Недостаточный</c:v>
                </c:pt>
              </c:strCache>
            </c:strRef>
          </c:cat>
          <c:val>
            <c:numRef>
              <c:f>Лист1!$O$18:$S$18</c:f>
              <c:numCache>
                <c:formatCode>0.00%</c:formatCode>
                <c:ptCount val="5"/>
                <c:pt idx="0">
                  <c:v>0.16500000000000001</c:v>
                </c:pt>
                <c:pt idx="1">
                  <c:v>0.24199999999999999</c:v>
                </c:pt>
                <c:pt idx="2">
                  <c:v>0.28100000000000003</c:v>
                </c:pt>
                <c:pt idx="3">
                  <c:v>0.20200000000000001</c:v>
                </c:pt>
                <c:pt idx="4">
                  <c:v>0.11</c:v>
                </c:pt>
              </c:numCache>
            </c:numRef>
          </c:val>
        </c:ser>
        <c:ser>
          <c:idx val="1"/>
          <c:order val="1"/>
          <c:tx>
            <c:strRef>
              <c:f>Лист1!$N$19</c:f>
              <c:strCache>
                <c:ptCount val="1"/>
                <c:pt idx="0">
                  <c:v>Россия</c:v>
                </c:pt>
              </c:strCache>
            </c:strRef>
          </c:tx>
          <c:invertIfNegative val="0"/>
          <c:cat>
            <c:strRef>
              <c:f>Лист1!$O$17:$S$17</c:f>
              <c:strCache>
                <c:ptCount val="5"/>
                <c:pt idx="0">
                  <c:v>Высокий</c:v>
                </c:pt>
                <c:pt idx="1">
                  <c:v>Повышенный</c:v>
                </c:pt>
                <c:pt idx="2">
                  <c:v>Средний</c:v>
                </c:pt>
                <c:pt idx="3">
                  <c:v>Низкий</c:v>
                </c:pt>
                <c:pt idx="4">
                  <c:v>Недостаточный</c:v>
                </c:pt>
              </c:strCache>
            </c:strRef>
          </c:cat>
          <c:val>
            <c:numRef>
              <c:f>Лист1!$O$19:$S$19</c:f>
              <c:numCache>
                <c:formatCode>0%</c:formatCode>
                <c:ptCount val="5"/>
                <c:pt idx="0">
                  <c:v>0.2</c:v>
                </c:pt>
                <c:pt idx="1">
                  <c:v>0.26</c:v>
                </c:pt>
                <c:pt idx="2">
                  <c:v>0.28000000000000003</c:v>
                </c:pt>
                <c:pt idx="3">
                  <c:v>0.17</c:v>
                </c:pt>
                <c:pt idx="4">
                  <c:v>0.09</c:v>
                </c:pt>
              </c:numCache>
            </c:numRef>
          </c:val>
        </c:ser>
        <c:dLbls>
          <c:showLegendKey val="0"/>
          <c:showVal val="1"/>
          <c:showCatName val="0"/>
          <c:showSerName val="0"/>
          <c:showPercent val="0"/>
          <c:showBubbleSize val="0"/>
        </c:dLbls>
        <c:gapWidth val="150"/>
        <c:overlap val="-25"/>
        <c:axId val="304138496"/>
        <c:axId val="304760320"/>
      </c:barChart>
      <c:catAx>
        <c:axId val="304138496"/>
        <c:scaling>
          <c:orientation val="minMax"/>
        </c:scaling>
        <c:delete val="0"/>
        <c:axPos val="b"/>
        <c:majorTickMark val="none"/>
        <c:minorTickMark val="none"/>
        <c:tickLblPos val="nextTo"/>
        <c:txPr>
          <a:bodyPr/>
          <a:lstStyle/>
          <a:p>
            <a:pPr>
              <a:defRPr sz="900"/>
            </a:pPr>
            <a:endParaRPr lang="ru-RU"/>
          </a:p>
        </c:txPr>
        <c:crossAx val="304760320"/>
        <c:crosses val="autoZero"/>
        <c:auto val="1"/>
        <c:lblAlgn val="ctr"/>
        <c:lblOffset val="100"/>
        <c:noMultiLvlLbl val="0"/>
      </c:catAx>
      <c:valAx>
        <c:axId val="304760320"/>
        <c:scaling>
          <c:orientation val="minMax"/>
        </c:scaling>
        <c:delete val="1"/>
        <c:axPos val="l"/>
        <c:numFmt formatCode="0.00%" sourceLinked="1"/>
        <c:majorTickMark val="out"/>
        <c:minorTickMark val="none"/>
        <c:tickLblPos val="nextTo"/>
        <c:crossAx val="304138496"/>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Естественно-научная грамотность.  8 класс</a:t>
            </a:r>
          </a:p>
        </c:rich>
      </c:tx>
      <c:layout/>
      <c:overlay val="0"/>
    </c:title>
    <c:autoTitleDeleted val="0"/>
    <c:plotArea>
      <c:layout/>
      <c:barChart>
        <c:barDir val="col"/>
        <c:grouping val="clustered"/>
        <c:varyColors val="0"/>
        <c:ser>
          <c:idx val="0"/>
          <c:order val="0"/>
          <c:tx>
            <c:strRef>
              <c:f>Лист1!$N$23</c:f>
              <c:strCache>
                <c:ptCount val="1"/>
                <c:pt idx="0">
                  <c:v>Амурская область</c:v>
                </c:pt>
              </c:strCache>
            </c:strRef>
          </c:tx>
          <c:invertIfNegative val="0"/>
          <c:dLbls>
            <c:dLbl>
              <c:idx val="0"/>
              <c:layout/>
              <c:tx>
                <c:rich>
                  <a:bodyPr/>
                  <a:lstStyle/>
                  <a:p>
                    <a:r>
                      <a:rPr lang="en-US"/>
                      <a:t>9%</a:t>
                    </a:r>
                  </a:p>
                </c:rich>
              </c:tx>
              <c:showLegendKey val="0"/>
              <c:showVal val="1"/>
              <c:showCatName val="0"/>
              <c:showSerName val="0"/>
              <c:showPercent val="0"/>
              <c:showBubbleSize val="0"/>
            </c:dLbl>
            <c:dLbl>
              <c:idx val="1"/>
              <c:layout/>
              <c:tx>
                <c:rich>
                  <a:bodyPr/>
                  <a:lstStyle/>
                  <a:p>
                    <a:r>
                      <a:rPr lang="en-US"/>
                      <a:t>2</a:t>
                    </a:r>
                    <a:r>
                      <a:rPr lang="ru-RU"/>
                      <a:t>7</a:t>
                    </a:r>
                    <a:r>
                      <a:rPr lang="en-US"/>
                      <a:t>%</a:t>
                    </a:r>
                  </a:p>
                </c:rich>
              </c:tx>
              <c:showLegendKey val="0"/>
              <c:showVal val="1"/>
              <c:showCatName val="0"/>
              <c:showSerName val="0"/>
              <c:showPercent val="0"/>
              <c:showBubbleSize val="0"/>
            </c:dLbl>
            <c:dLbl>
              <c:idx val="2"/>
              <c:layout/>
              <c:tx>
                <c:rich>
                  <a:bodyPr/>
                  <a:lstStyle/>
                  <a:p>
                    <a:r>
                      <a:rPr lang="ru-RU"/>
                      <a:t>30</a:t>
                    </a:r>
                    <a:r>
                      <a:rPr lang="en-US"/>
                      <a:t>%</a:t>
                    </a:r>
                  </a:p>
                </c:rich>
              </c:tx>
              <c:showLegendKey val="0"/>
              <c:showVal val="1"/>
              <c:showCatName val="0"/>
              <c:showSerName val="0"/>
              <c:showPercent val="0"/>
              <c:showBubbleSize val="0"/>
            </c:dLbl>
            <c:dLbl>
              <c:idx val="3"/>
              <c:layout/>
              <c:tx>
                <c:rich>
                  <a:bodyPr/>
                  <a:lstStyle/>
                  <a:p>
                    <a:r>
                      <a:rPr lang="ru-RU"/>
                      <a:t>19</a:t>
                    </a:r>
                    <a:r>
                      <a:rPr lang="en-US"/>
                      <a:t>%</a:t>
                    </a:r>
                  </a:p>
                </c:rich>
              </c:tx>
              <c:showLegendKey val="0"/>
              <c:showVal val="1"/>
              <c:showCatName val="0"/>
              <c:showSerName val="0"/>
              <c:showPercent val="0"/>
              <c:showBubbleSize val="0"/>
            </c:dLbl>
            <c:dLbl>
              <c:idx val="4"/>
              <c:layout/>
              <c:tx>
                <c:rich>
                  <a:bodyPr/>
                  <a:lstStyle/>
                  <a:p>
                    <a:r>
                      <a:rPr lang="en-US"/>
                      <a:t>15%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Лист1!$O$22:$S$22</c:f>
              <c:strCache>
                <c:ptCount val="5"/>
                <c:pt idx="0">
                  <c:v>Высокий</c:v>
                </c:pt>
                <c:pt idx="1">
                  <c:v>Повышенный</c:v>
                </c:pt>
                <c:pt idx="2">
                  <c:v>Средний</c:v>
                </c:pt>
                <c:pt idx="3">
                  <c:v>Низкий</c:v>
                </c:pt>
                <c:pt idx="4">
                  <c:v>Недостаточный</c:v>
                </c:pt>
              </c:strCache>
            </c:strRef>
          </c:cat>
          <c:val>
            <c:numRef>
              <c:f>Лист1!$O$23:$S$23</c:f>
              <c:numCache>
                <c:formatCode>0.00%</c:formatCode>
                <c:ptCount val="5"/>
                <c:pt idx="0">
                  <c:v>9.4E-2</c:v>
                </c:pt>
                <c:pt idx="1">
                  <c:v>0.26500000000000001</c:v>
                </c:pt>
                <c:pt idx="2">
                  <c:v>0.29599999999999999</c:v>
                </c:pt>
                <c:pt idx="3">
                  <c:v>0.19500000000000001</c:v>
                </c:pt>
                <c:pt idx="4">
                  <c:v>0.15</c:v>
                </c:pt>
              </c:numCache>
            </c:numRef>
          </c:val>
        </c:ser>
        <c:ser>
          <c:idx val="1"/>
          <c:order val="1"/>
          <c:tx>
            <c:strRef>
              <c:f>Лист1!$N$24</c:f>
              <c:strCache>
                <c:ptCount val="1"/>
                <c:pt idx="0">
                  <c:v>Россия</c:v>
                </c:pt>
              </c:strCache>
            </c:strRef>
          </c:tx>
          <c:invertIfNegative val="0"/>
          <c:cat>
            <c:strRef>
              <c:f>Лист1!$O$22:$S$22</c:f>
              <c:strCache>
                <c:ptCount val="5"/>
                <c:pt idx="0">
                  <c:v>Высокий</c:v>
                </c:pt>
                <c:pt idx="1">
                  <c:v>Повышенный</c:v>
                </c:pt>
                <c:pt idx="2">
                  <c:v>Средний</c:v>
                </c:pt>
                <c:pt idx="3">
                  <c:v>Низкий</c:v>
                </c:pt>
                <c:pt idx="4">
                  <c:v>Недостаточный</c:v>
                </c:pt>
              </c:strCache>
            </c:strRef>
          </c:cat>
          <c:val>
            <c:numRef>
              <c:f>Лист1!$O$24:$S$24</c:f>
              <c:numCache>
                <c:formatCode>0%</c:formatCode>
                <c:ptCount val="5"/>
                <c:pt idx="0">
                  <c:v>0.11</c:v>
                </c:pt>
                <c:pt idx="1">
                  <c:v>0.26</c:v>
                </c:pt>
                <c:pt idx="2">
                  <c:v>0.31</c:v>
                </c:pt>
                <c:pt idx="3">
                  <c:v>0.18</c:v>
                </c:pt>
                <c:pt idx="4">
                  <c:v>0.14000000000000001</c:v>
                </c:pt>
              </c:numCache>
            </c:numRef>
          </c:val>
        </c:ser>
        <c:dLbls>
          <c:showLegendKey val="0"/>
          <c:showVal val="1"/>
          <c:showCatName val="0"/>
          <c:showSerName val="0"/>
          <c:showPercent val="0"/>
          <c:showBubbleSize val="0"/>
        </c:dLbls>
        <c:gapWidth val="150"/>
        <c:overlap val="-25"/>
        <c:axId val="309500160"/>
        <c:axId val="310562816"/>
      </c:barChart>
      <c:catAx>
        <c:axId val="309500160"/>
        <c:scaling>
          <c:orientation val="minMax"/>
        </c:scaling>
        <c:delete val="0"/>
        <c:axPos val="b"/>
        <c:majorTickMark val="none"/>
        <c:minorTickMark val="none"/>
        <c:tickLblPos val="nextTo"/>
        <c:txPr>
          <a:bodyPr/>
          <a:lstStyle/>
          <a:p>
            <a:pPr>
              <a:defRPr sz="900"/>
            </a:pPr>
            <a:endParaRPr lang="ru-RU"/>
          </a:p>
        </c:txPr>
        <c:crossAx val="310562816"/>
        <c:crosses val="autoZero"/>
        <c:auto val="1"/>
        <c:lblAlgn val="ctr"/>
        <c:lblOffset val="100"/>
        <c:noMultiLvlLbl val="0"/>
      </c:catAx>
      <c:valAx>
        <c:axId val="310562816"/>
        <c:scaling>
          <c:orientation val="minMax"/>
        </c:scaling>
        <c:delete val="1"/>
        <c:axPos val="l"/>
        <c:numFmt formatCode="0.00%" sourceLinked="1"/>
        <c:majorTickMark val="out"/>
        <c:minorTickMark val="none"/>
        <c:tickLblPos val="nextTo"/>
        <c:crossAx val="309500160"/>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Естественно-научная грамотность. 9 класс</a:t>
            </a:r>
          </a:p>
        </c:rich>
      </c:tx>
      <c:layout/>
      <c:overlay val="0"/>
    </c:title>
    <c:autoTitleDeleted val="0"/>
    <c:plotArea>
      <c:layout/>
      <c:barChart>
        <c:barDir val="col"/>
        <c:grouping val="clustered"/>
        <c:varyColors val="0"/>
        <c:ser>
          <c:idx val="0"/>
          <c:order val="0"/>
          <c:tx>
            <c:strRef>
              <c:f>Лист1!$N$26</c:f>
              <c:strCache>
                <c:ptCount val="1"/>
                <c:pt idx="0">
                  <c:v>Амурская область</c:v>
                </c:pt>
              </c:strCache>
            </c:strRef>
          </c:tx>
          <c:invertIfNegative val="0"/>
          <c:dLbls>
            <c:dLbl>
              <c:idx val="0"/>
              <c:layout/>
              <c:tx>
                <c:rich>
                  <a:bodyPr/>
                  <a:lstStyle/>
                  <a:p>
                    <a:r>
                      <a:rPr lang="en-US"/>
                      <a:t>13%</a:t>
                    </a:r>
                  </a:p>
                </c:rich>
              </c:tx>
              <c:showLegendKey val="0"/>
              <c:showVal val="1"/>
              <c:showCatName val="0"/>
              <c:showSerName val="0"/>
              <c:showPercent val="0"/>
              <c:showBubbleSize val="0"/>
            </c:dLbl>
            <c:dLbl>
              <c:idx val="1"/>
              <c:layout/>
              <c:tx>
                <c:rich>
                  <a:bodyPr/>
                  <a:lstStyle/>
                  <a:p>
                    <a:r>
                      <a:rPr lang="en-US"/>
                      <a:t>1</a:t>
                    </a:r>
                    <a:r>
                      <a:rPr lang="ru-RU"/>
                      <a:t>7</a:t>
                    </a:r>
                    <a:r>
                      <a:rPr lang="en-US"/>
                      <a:t>%</a:t>
                    </a:r>
                  </a:p>
                </c:rich>
              </c:tx>
              <c:showLegendKey val="0"/>
              <c:showVal val="1"/>
              <c:showCatName val="0"/>
              <c:showSerName val="0"/>
              <c:showPercent val="0"/>
              <c:showBubbleSize val="0"/>
            </c:dLbl>
            <c:dLbl>
              <c:idx val="2"/>
              <c:layout/>
              <c:tx>
                <c:rich>
                  <a:bodyPr/>
                  <a:lstStyle/>
                  <a:p>
                    <a:r>
                      <a:rPr lang="en-US"/>
                      <a:t>30%</a:t>
                    </a:r>
                  </a:p>
                </c:rich>
              </c:tx>
              <c:showLegendKey val="0"/>
              <c:showVal val="1"/>
              <c:showCatName val="0"/>
              <c:showSerName val="0"/>
              <c:showPercent val="0"/>
              <c:showBubbleSize val="0"/>
            </c:dLbl>
            <c:dLbl>
              <c:idx val="3"/>
              <c:layout/>
              <c:tx>
                <c:rich>
                  <a:bodyPr/>
                  <a:lstStyle/>
                  <a:p>
                    <a:r>
                      <a:rPr lang="en-US"/>
                      <a:t>24%</a:t>
                    </a:r>
                  </a:p>
                </c:rich>
              </c:tx>
              <c:showLegendKey val="0"/>
              <c:showVal val="1"/>
              <c:showCatName val="0"/>
              <c:showSerName val="0"/>
              <c:showPercent val="0"/>
              <c:showBubbleSize val="0"/>
            </c:dLbl>
            <c:dLbl>
              <c:idx val="4"/>
              <c:layout/>
              <c:tx>
                <c:rich>
                  <a:bodyPr/>
                  <a:lstStyle/>
                  <a:p>
                    <a:r>
                      <a:rPr lang="en-US"/>
                      <a:t>16%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Лист1!$O$25:$S$25</c:f>
              <c:strCache>
                <c:ptCount val="5"/>
                <c:pt idx="0">
                  <c:v>Высокий</c:v>
                </c:pt>
                <c:pt idx="1">
                  <c:v>Повышенный</c:v>
                </c:pt>
                <c:pt idx="2">
                  <c:v>Средний</c:v>
                </c:pt>
                <c:pt idx="3">
                  <c:v>Низкий</c:v>
                </c:pt>
                <c:pt idx="4">
                  <c:v>Недостаточный</c:v>
                </c:pt>
              </c:strCache>
            </c:strRef>
          </c:cat>
          <c:val>
            <c:numRef>
              <c:f>Лист1!$O$26:$S$26</c:f>
              <c:numCache>
                <c:formatCode>0.00%</c:formatCode>
                <c:ptCount val="5"/>
                <c:pt idx="0">
                  <c:v>0.13200000000000001</c:v>
                </c:pt>
                <c:pt idx="1">
                  <c:v>0.16500000000000001</c:v>
                </c:pt>
                <c:pt idx="2">
                  <c:v>0.3</c:v>
                </c:pt>
                <c:pt idx="3">
                  <c:v>0.24099999999999999</c:v>
                </c:pt>
                <c:pt idx="4">
                  <c:v>0.16200000000000001</c:v>
                </c:pt>
              </c:numCache>
            </c:numRef>
          </c:val>
        </c:ser>
        <c:ser>
          <c:idx val="1"/>
          <c:order val="1"/>
          <c:tx>
            <c:strRef>
              <c:f>Лист1!$N$27</c:f>
              <c:strCache>
                <c:ptCount val="1"/>
                <c:pt idx="0">
                  <c:v>Россия</c:v>
                </c:pt>
              </c:strCache>
            </c:strRef>
          </c:tx>
          <c:invertIfNegative val="0"/>
          <c:cat>
            <c:strRef>
              <c:f>Лист1!$O$25:$S$25</c:f>
              <c:strCache>
                <c:ptCount val="5"/>
                <c:pt idx="0">
                  <c:v>Высокий</c:v>
                </c:pt>
                <c:pt idx="1">
                  <c:v>Повышенный</c:v>
                </c:pt>
                <c:pt idx="2">
                  <c:v>Средний</c:v>
                </c:pt>
                <c:pt idx="3">
                  <c:v>Низкий</c:v>
                </c:pt>
                <c:pt idx="4">
                  <c:v>Недостаточный</c:v>
                </c:pt>
              </c:strCache>
            </c:strRef>
          </c:cat>
          <c:val>
            <c:numRef>
              <c:f>Лист1!$O$27:$S$27</c:f>
              <c:numCache>
                <c:formatCode>0%</c:formatCode>
                <c:ptCount val="5"/>
                <c:pt idx="0">
                  <c:v>0.18</c:v>
                </c:pt>
                <c:pt idx="1">
                  <c:v>0.17</c:v>
                </c:pt>
                <c:pt idx="2">
                  <c:v>0.3</c:v>
                </c:pt>
                <c:pt idx="3">
                  <c:v>0.22</c:v>
                </c:pt>
                <c:pt idx="4">
                  <c:v>0.13</c:v>
                </c:pt>
              </c:numCache>
            </c:numRef>
          </c:val>
        </c:ser>
        <c:dLbls>
          <c:showLegendKey val="0"/>
          <c:showVal val="1"/>
          <c:showCatName val="0"/>
          <c:showSerName val="0"/>
          <c:showPercent val="0"/>
          <c:showBubbleSize val="0"/>
        </c:dLbls>
        <c:gapWidth val="150"/>
        <c:overlap val="-25"/>
        <c:axId val="311427456"/>
        <c:axId val="311429760"/>
      </c:barChart>
      <c:catAx>
        <c:axId val="311427456"/>
        <c:scaling>
          <c:orientation val="minMax"/>
        </c:scaling>
        <c:delete val="0"/>
        <c:axPos val="b"/>
        <c:majorTickMark val="none"/>
        <c:minorTickMark val="none"/>
        <c:tickLblPos val="nextTo"/>
        <c:txPr>
          <a:bodyPr/>
          <a:lstStyle/>
          <a:p>
            <a:pPr>
              <a:defRPr sz="900"/>
            </a:pPr>
            <a:endParaRPr lang="ru-RU"/>
          </a:p>
        </c:txPr>
        <c:crossAx val="311429760"/>
        <c:crosses val="autoZero"/>
        <c:auto val="1"/>
        <c:lblAlgn val="ctr"/>
        <c:lblOffset val="100"/>
        <c:noMultiLvlLbl val="0"/>
      </c:catAx>
      <c:valAx>
        <c:axId val="311429760"/>
        <c:scaling>
          <c:orientation val="minMax"/>
        </c:scaling>
        <c:delete val="1"/>
        <c:axPos val="l"/>
        <c:numFmt formatCode="0.00%" sourceLinked="1"/>
        <c:majorTickMark val="out"/>
        <c:minorTickMark val="none"/>
        <c:tickLblPos val="nextTo"/>
        <c:crossAx val="311427456"/>
        <c:crosses val="autoZero"/>
        <c:crossBetween val="between"/>
      </c:valAx>
    </c:plotArea>
    <c:legend>
      <c:legendPos val="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Низкий уровень. 8 класс</a:t>
            </a:r>
          </a:p>
        </c:rich>
      </c:tx>
      <c:layout/>
      <c:overlay val="0"/>
    </c:title>
    <c:autoTitleDeleted val="0"/>
    <c:plotArea>
      <c:layout/>
      <c:barChart>
        <c:barDir val="col"/>
        <c:grouping val="clustered"/>
        <c:varyColors val="0"/>
        <c:ser>
          <c:idx val="0"/>
          <c:order val="0"/>
          <c:tx>
            <c:strRef>
              <c:f>'Читательская грам. 8 кл'!$R$200</c:f>
              <c:strCache>
                <c:ptCount val="1"/>
                <c:pt idx="0">
                  <c:v>Низкий</c:v>
                </c:pt>
              </c:strCache>
            </c:strRef>
          </c:tx>
          <c:invertIfNegative val="0"/>
          <c:dLbls>
            <c:dLbl>
              <c:idx val="24"/>
              <c:layout>
                <c:manualLayout>
                  <c:x val="-1.132781630028167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86-49F7-B389-D6B3ED79346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8 кл'!$Q$201:$Q$226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кл'!$R$201:$R$226</c:f>
              <c:numCache>
                <c:formatCode>General</c:formatCode>
                <c:ptCount val="26"/>
                <c:pt idx="0">
                  <c:v>36.1</c:v>
                </c:pt>
                <c:pt idx="1">
                  <c:v>27.6</c:v>
                </c:pt>
                <c:pt idx="2">
                  <c:v>37.9</c:v>
                </c:pt>
                <c:pt idx="3">
                  <c:v>36.700000000000003</c:v>
                </c:pt>
                <c:pt idx="4">
                  <c:v>47.5</c:v>
                </c:pt>
                <c:pt idx="5">
                  <c:v>39.299999999999997</c:v>
                </c:pt>
                <c:pt idx="6">
                  <c:v>49.6</c:v>
                </c:pt>
                <c:pt idx="7">
                  <c:v>45.4</c:v>
                </c:pt>
                <c:pt idx="8">
                  <c:v>30.2</c:v>
                </c:pt>
                <c:pt idx="9">
                  <c:v>20.7</c:v>
                </c:pt>
                <c:pt idx="10">
                  <c:v>41.7</c:v>
                </c:pt>
                <c:pt idx="11">
                  <c:v>43.8</c:v>
                </c:pt>
                <c:pt idx="12">
                  <c:v>38.299999999999997</c:v>
                </c:pt>
                <c:pt idx="13">
                  <c:v>32.6</c:v>
                </c:pt>
                <c:pt idx="14">
                  <c:v>19</c:v>
                </c:pt>
                <c:pt idx="15">
                  <c:v>0</c:v>
                </c:pt>
                <c:pt idx="16">
                  <c:v>35.799999999999997</c:v>
                </c:pt>
                <c:pt idx="17">
                  <c:v>33.200000000000003</c:v>
                </c:pt>
                <c:pt idx="18">
                  <c:v>27.2</c:v>
                </c:pt>
                <c:pt idx="19">
                  <c:v>26.9</c:v>
                </c:pt>
                <c:pt idx="20">
                  <c:v>34.5</c:v>
                </c:pt>
                <c:pt idx="21">
                  <c:v>30.2</c:v>
                </c:pt>
                <c:pt idx="22">
                  <c:v>19.899999999999999</c:v>
                </c:pt>
                <c:pt idx="23">
                  <c:v>17</c:v>
                </c:pt>
                <c:pt idx="24">
                  <c:v>31.6</c:v>
                </c:pt>
                <c:pt idx="25">
                  <c:v>31.4</c:v>
                </c:pt>
              </c:numCache>
            </c:numRef>
          </c:val>
          <c:extLst xmlns:c16r2="http://schemas.microsoft.com/office/drawing/2015/06/chart">
            <c:ext xmlns:c16="http://schemas.microsoft.com/office/drawing/2014/chart" uri="{C3380CC4-5D6E-409C-BE32-E72D297353CC}">
              <c16:uniqueId val="{00000001-B586-49F7-B389-D6B3ED793461}"/>
            </c:ext>
          </c:extLst>
        </c:ser>
        <c:dLbls>
          <c:showLegendKey val="0"/>
          <c:showVal val="1"/>
          <c:showCatName val="0"/>
          <c:showSerName val="0"/>
          <c:showPercent val="0"/>
          <c:showBubbleSize val="0"/>
        </c:dLbls>
        <c:gapWidth val="150"/>
        <c:overlap val="-25"/>
        <c:axId val="152018944"/>
        <c:axId val="152021632"/>
      </c:barChart>
      <c:catAx>
        <c:axId val="152018944"/>
        <c:scaling>
          <c:orientation val="minMax"/>
        </c:scaling>
        <c:delete val="0"/>
        <c:axPos val="b"/>
        <c:numFmt formatCode="General" sourceLinked="0"/>
        <c:majorTickMark val="none"/>
        <c:minorTickMark val="none"/>
        <c:tickLblPos val="nextTo"/>
        <c:txPr>
          <a:bodyPr/>
          <a:lstStyle/>
          <a:p>
            <a:pPr>
              <a:defRPr sz="900"/>
            </a:pPr>
            <a:endParaRPr lang="ru-RU"/>
          </a:p>
        </c:txPr>
        <c:crossAx val="152021632"/>
        <c:crosses val="autoZero"/>
        <c:auto val="1"/>
        <c:lblAlgn val="ctr"/>
        <c:lblOffset val="100"/>
        <c:noMultiLvlLbl val="0"/>
      </c:catAx>
      <c:valAx>
        <c:axId val="152021632"/>
        <c:scaling>
          <c:orientation val="minMax"/>
        </c:scaling>
        <c:delete val="1"/>
        <c:axPos val="l"/>
        <c:numFmt formatCode="General" sourceLinked="1"/>
        <c:majorTickMark val="out"/>
        <c:minorTickMark val="none"/>
        <c:tickLblPos val="nextTo"/>
        <c:crossAx val="15201894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Читательская грамотность. Средний уровень. 8 класс</a:t>
            </a:r>
          </a:p>
        </c:rich>
      </c:tx>
      <c:layout/>
      <c:overlay val="0"/>
    </c:title>
    <c:autoTitleDeleted val="0"/>
    <c:plotArea>
      <c:layout/>
      <c:barChart>
        <c:barDir val="col"/>
        <c:grouping val="clustered"/>
        <c:varyColors val="0"/>
        <c:ser>
          <c:idx val="0"/>
          <c:order val="0"/>
          <c:tx>
            <c:strRef>
              <c:f>'Читательская грам. 8 кл'!$U$200</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8 кл'!$T$201:$T$226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кл'!$U$201:$U$226</c:f>
              <c:numCache>
                <c:formatCode>General</c:formatCode>
                <c:ptCount val="26"/>
                <c:pt idx="0">
                  <c:v>23.4</c:v>
                </c:pt>
                <c:pt idx="1">
                  <c:v>22.8</c:v>
                </c:pt>
                <c:pt idx="2">
                  <c:v>21.5</c:v>
                </c:pt>
                <c:pt idx="3">
                  <c:v>20.399999999999999</c:v>
                </c:pt>
                <c:pt idx="4">
                  <c:v>17.7</c:v>
                </c:pt>
                <c:pt idx="5">
                  <c:v>20.2</c:v>
                </c:pt>
                <c:pt idx="6">
                  <c:v>18.7</c:v>
                </c:pt>
                <c:pt idx="7">
                  <c:v>14.6</c:v>
                </c:pt>
                <c:pt idx="8">
                  <c:v>33</c:v>
                </c:pt>
                <c:pt idx="9">
                  <c:v>15.2</c:v>
                </c:pt>
                <c:pt idx="10">
                  <c:v>21.7</c:v>
                </c:pt>
                <c:pt idx="11">
                  <c:v>17.7</c:v>
                </c:pt>
                <c:pt idx="12">
                  <c:v>19.899999999999999</c:v>
                </c:pt>
                <c:pt idx="13">
                  <c:v>17.3</c:v>
                </c:pt>
                <c:pt idx="14">
                  <c:v>22.2</c:v>
                </c:pt>
                <c:pt idx="15">
                  <c:v>33.299999999999997</c:v>
                </c:pt>
                <c:pt idx="16">
                  <c:v>11.7</c:v>
                </c:pt>
                <c:pt idx="17">
                  <c:v>20.399999999999999</c:v>
                </c:pt>
                <c:pt idx="18">
                  <c:v>18.5</c:v>
                </c:pt>
                <c:pt idx="19">
                  <c:v>26.2</c:v>
                </c:pt>
                <c:pt idx="20">
                  <c:v>19.2</c:v>
                </c:pt>
                <c:pt idx="21">
                  <c:v>27</c:v>
                </c:pt>
                <c:pt idx="22">
                  <c:v>8.6</c:v>
                </c:pt>
                <c:pt idx="23">
                  <c:v>26</c:v>
                </c:pt>
                <c:pt idx="24">
                  <c:v>27.5</c:v>
                </c:pt>
                <c:pt idx="25">
                  <c:v>15.7</c:v>
                </c:pt>
              </c:numCache>
            </c:numRef>
          </c:val>
          <c:extLst xmlns:c16r2="http://schemas.microsoft.com/office/drawing/2015/06/chart">
            <c:ext xmlns:c16="http://schemas.microsoft.com/office/drawing/2014/chart" uri="{C3380CC4-5D6E-409C-BE32-E72D297353CC}">
              <c16:uniqueId val="{00000000-29AB-4FF4-9982-B56041B8889A}"/>
            </c:ext>
          </c:extLst>
        </c:ser>
        <c:dLbls>
          <c:showLegendKey val="0"/>
          <c:showVal val="1"/>
          <c:showCatName val="0"/>
          <c:showSerName val="0"/>
          <c:showPercent val="0"/>
          <c:showBubbleSize val="0"/>
        </c:dLbls>
        <c:gapWidth val="150"/>
        <c:overlap val="-25"/>
        <c:axId val="141695232"/>
        <c:axId val="141706368"/>
      </c:barChart>
      <c:catAx>
        <c:axId val="141695232"/>
        <c:scaling>
          <c:orientation val="minMax"/>
        </c:scaling>
        <c:delete val="0"/>
        <c:axPos val="b"/>
        <c:numFmt formatCode="General" sourceLinked="0"/>
        <c:majorTickMark val="none"/>
        <c:minorTickMark val="none"/>
        <c:tickLblPos val="nextTo"/>
        <c:txPr>
          <a:bodyPr/>
          <a:lstStyle/>
          <a:p>
            <a:pPr>
              <a:defRPr>
                <a:solidFill>
                  <a:sysClr val="windowText" lastClr="000000"/>
                </a:solidFill>
              </a:defRPr>
            </a:pPr>
            <a:endParaRPr lang="ru-RU"/>
          </a:p>
        </c:txPr>
        <c:crossAx val="141706368"/>
        <c:crosses val="autoZero"/>
        <c:auto val="1"/>
        <c:lblAlgn val="ctr"/>
        <c:lblOffset val="100"/>
        <c:noMultiLvlLbl val="0"/>
      </c:catAx>
      <c:valAx>
        <c:axId val="141706368"/>
        <c:scaling>
          <c:orientation val="minMax"/>
        </c:scaling>
        <c:delete val="1"/>
        <c:axPos val="l"/>
        <c:numFmt formatCode="General" sourceLinked="1"/>
        <c:majorTickMark val="out"/>
        <c:minorTickMark val="none"/>
        <c:tickLblPos val="nextTo"/>
        <c:crossAx val="141695232"/>
        <c:crosses val="autoZero"/>
        <c:crossBetween val="between"/>
      </c:valAx>
    </c:plotArea>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Читательская грамотность . Повышенный уровень. 8 класс</a:t>
            </a:r>
          </a:p>
        </c:rich>
      </c:tx>
      <c:layout/>
      <c:overlay val="0"/>
    </c:title>
    <c:autoTitleDeleted val="0"/>
    <c:plotArea>
      <c:layout/>
      <c:barChart>
        <c:barDir val="col"/>
        <c:grouping val="clustered"/>
        <c:varyColors val="0"/>
        <c:ser>
          <c:idx val="0"/>
          <c:order val="0"/>
          <c:tx>
            <c:strRef>
              <c:f>'Читательская грам. 8 кл'!$X$199</c:f>
              <c:strCache>
                <c:ptCount val="1"/>
                <c:pt idx="0">
                  <c:v>Повышенный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8 кл'!$W$200:$W$225</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кл'!$X$200:$X$225</c:f>
              <c:numCache>
                <c:formatCode>General</c:formatCode>
                <c:ptCount val="26"/>
                <c:pt idx="0">
                  <c:v>12.7</c:v>
                </c:pt>
                <c:pt idx="1">
                  <c:v>24.5</c:v>
                </c:pt>
                <c:pt idx="2">
                  <c:v>14.1</c:v>
                </c:pt>
                <c:pt idx="3">
                  <c:v>13.4</c:v>
                </c:pt>
                <c:pt idx="4">
                  <c:v>7.7</c:v>
                </c:pt>
                <c:pt idx="5">
                  <c:v>10.7</c:v>
                </c:pt>
                <c:pt idx="6">
                  <c:v>7</c:v>
                </c:pt>
                <c:pt idx="7">
                  <c:v>5.8</c:v>
                </c:pt>
                <c:pt idx="8">
                  <c:v>20.8</c:v>
                </c:pt>
                <c:pt idx="9">
                  <c:v>15.7</c:v>
                </c:pt>
                <c:pt idx="10">
                  <c:v>10</c:v>
                </c:pt>
                <c:pt idx="11">
                  <c:v>9.1999999999999993</c:v>
                </c:pt>
                <c:pt idx="12">
                  <c:v>15.8</c:v>
                </c:pt>
                <c:pt idx="13">
                  <c:v>14.4</c:v>
                </c:pt>
                <c:pt idx="14">
                  <c:v>29.7</c:v>
                </c:pt>
                <c:pt idx="15">
                  <c:v>44.5</c:v>
                </c:pt>
                <c:pt idx="16">
                  <c:v>15.8</c:v>
                </c:pt>
                <c:pt idx="17">
                  <c:v>11.8</c:v>
                </c:pt>
                <c:pt idx="18">
                  <c:v>15.2</c:v>
                </c:pt>
                <c:pt idx="19">
                  <c:v>22.5</c:v>
                </c:pt>
                <c:pt idx="20">
                  <c:v>14.4</c:v>
                </c:pt>
                <c:pt idx="21">
                  <c:v>21.4</c:v>
                </c:pt>
                <c:pt idx="22">
                  <c:v>25.2</c:v>
                </c:pt>
                <c:pt idx="23">
                  <c:v>13</c:v>
                </c:pt>
                <c:pt idx="24">
                  <c:v>9.4</c:v>
                </c:pt>
                <c:pt idx="25">
                  <c:v>31.4</c:v>
                </c:pt>
              </c:numCache>
            </c:numRef>
          </c:val>
          <c:extLst xmlns:c16r2="http://schemas.microsoft.com/office/drawing/2015/06/chart">
            <c:ext xmlns:c16="http://schemas.microsoft.com/office/drawing/2014/chart" uri="{C3380CC4-5D6E-409C-BE32-E72D297353CC}">
              <c16:uniqueId val="{00000000-A72B-4305-A705-17CD0F2C83EF}"/>
            </c:ext>
          </c:extLst>
        </c:ser>
        <c:dLbls>
          <c:showLegendKey val="0"/>
          <c:showVal val="1"/>
          <c:showCatName val="0"/>
          <c:showSerName val="0"/>
          <c:showPercent val="0"/>
          <c:showBubbleSize val="0"/>
        </c:dLbls>
        <c:gapWidth val="150"/>
        <c:overlap val="-25"/>
        <c:axId val="141742848"/>
        <c:axId val="141745536"/>
      </c:barChart>
      <c:catAx>
        <c:axId val="141742848"/>
        <c:scaling>
          <c:orientation val="minMax"/>
        </c:scaling>
        <c:delete val="0"/>
        <c:axPos val="b"/>
        <c:numFmt formatCode="General" sourceLinked="0"/>
        <c:majorTickMark val="none"/>
        <c:minorTickMark val="none"/>
        <c:tickLblPos val="nextTo"/>
        <c:crossAx val="141745536"/>
        <c:crosses val="autoZero"/>
        <c:auto val="1"/>
        <c:lblAlgn val="ctr"/>
        <c:lblOffset val="100"/>
        <c:noMultiLvlLbl val="0"/>
      </c:catAx>
      <c:valAx>
        <c:axId val="141745536"/>
        <c:scaling>
          <c:orientation val="minMax"/>
        </c:scaling>
        <c:delete val="1"/>
        <c:axPos val="l"/>
        <c:numFmt formatCode="General" sourceLinked="1"/>
        <c:majorTickMark val="out"/>
        <c:minorTickMark val="none"/>
        <c:tickLblPos val="nextTo"/>
        <c:crossAx val="141742848"/>
        <c:crosses val="autoZero"/>
        <c:crossBetween val="between"/>
      </c:valAx>
    </c:plotArea>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Высокий уровень. 8 класс</a:t>
            </a:r>
          </a:p>
        </c:rich>
      </c:tx>
      <c:layout/>
      <c:overlay val="0"/>
    </c:title>
    <c:autoTitleDeleted val="0"/>
    <c:plotArea>
      <c:layout/>
      <c:barChart>
        <c:barDir val="col"/>
        <c:grouping val="clustered"/>
        <c:varyColors val="0"/>
        <c:ser>
          <c:idx val="0"/>
          <c:order val="0"/>
          <c:tx>
            <c:strRef>
              <c:f>'Читательская грам. 8 кл'!$AA$199</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8 кл'!$Z$200:$Z$225</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кл'!$AA$200:$AA$225</c:f>
              <c:numCache>
                <c:formatCode>General</c:formatCode>
                <c:ptCount val="26"/>
                <c:pt idx="0">
                  <c:v>4.4000000000000004</c:v>
                </c:pt>
                <c:pt idx="1">
                  <c:v>12.7</c:v>
                </c:pt>
                <c:pt idx="2">
                  <c:v>9</c:v>
                </c:pt>
                <c:pt idx="3">
                  <c:v>9.6999999999999993</c:v>
                </c:pt>
                <c:pt idx="4">
                  <c:v>4.4000000000000004</c:v>
                </c:pt>
                <c:pt idx="5">
                  <c:v>7.2</c:v>
                </c:pt>
                <c:pt idx="6">
                  <c:v>4.8</c:v>
                </c:pt>
                <c:pt idx="7">
                  <c:v>8.3000000000000007</c:v>
                </c:pt>
                <c:pt idx="8">
                  <c:v>7.5</c:v>
                </c:pt>
                <c:pt idx="9">
                  <c:v>23.5</c:v>
                </c:pt>
                <c:pt idx="10">
                  <c:v>6.6</c:v>
                </c:pt>
                <c:pt idx="11">
                  <c:v>4.5999999999999996</c:v>
                </c:pt>
                <c:pt idx="12">
                  <c:v>12.2</c:v>
                </c:pt>
                <c:pt idx="13">
                  <c:v>2</c:v>
                </c:pt>
                <c:pt idx="14">
                  <c:v>21.5</c:v>
                </c:pt>
                <c:pt idx="15">
                  <c:v>0</c:v>
                </c:pt>
                <c:pt idx="16">
                  <c:v>10.8</c:v>
                </c:pt>
                <c:pt idx="17">
                  <c:v>16.399999999999999</c:v>
                </c:pt>
                <c:pt idx="18">
                  <c:v>19.5</c:v>
                </c:pt>
                <c:pt idx="19">
                  <c:v>11.1</c:v>
                </c:pt>
                <c:pt idx="20">
                  <c:v>12.6</c:v>
                </c:pt>
                <c:pt idx="21">
                  <c:v>7.1</c:v>
                </c:pt>
                <c:pt idx="22">
                  <c:v>5.9</c:v>
                </c:pt>
                <c:pt idx="23">
                  <c:v>36</c:v>
                </c:pt>
                <c:pt idx="24">
                  <c:v>8.6999999999999993</c:v>
                </c:pt>
                <c:pt idx="25">
                  <c:v>3.9</c:v>
                </c:pt>
              </c:numCache>
            </c:numRef>
          </c:val>
          <c:extLst xmlns:c16r2="http://schemas.microsoft.com/office/drawing/2015/06/chart">
            <c:ext xmlns:c16="http://schemas.microsoft.com/office/drawing/2014/chart" uri="{C3380CC4-5D6E-409C-BE32-E72D297353CC}">
              <c16:uniqueId val="{00000000-2877-457A-9D41-64C1582C919B}"/>
            </c:ext>
          </c:extLst>
        </c:ser>
        <c:dLbls>
          <c:showLegendKey val="0"/>
          <c:showVal val="1"/>
          <c:showCatName val="0"/>
          <c:showSerName val="0"/>
          <c:showPercent val="0"/>
          <c:showBubbleSize val="0"/>
        </c:dLbls>
        <c:gapWidth val="150"/>
        <c:overlap val="-25"/>
        <c:axId val="143334784"/>
        <c:axId val="143350016"/>
      </c:barChart>
      <c:catAx>
        <c:axId val="143334784"/>
        <c:scaling>
          <c:orientation val="minMax"/>
        </c:scaling>
        <c:delete val="0"/>
        <c:axPos val="b"/>
        <c:numFmt formatCode="General" sourceLinked="0"/>
        <c:majorTickMark val="none"/>
        <c:minorTickMark val="none"/>
        <c:tickLblPos val="nextTo"/>
        <c:txPr>
          <a:bodyPr/>
          <a:lstStyle/>
          <a:p>
            <a:pPr>
              <a:defRPr sz="700"/>
            </a:pPr>
            <a:endParaRPr lang="ru-RU"/>
          </a:p>
        </c:txPr>
        <c:crossAx val="143350016"/>
        <c:crosses val="autoZero"/>
        <c:auto val="1"/>
        <c:lblAlgn val="ctr"/>
        <c:lblOffset val="100"/>
        <c:noMultiLvlLbl val="0"/>
      </c:catAx>
      <c:valAx>
        <c:axId val="143350016"/>
        <c:scaling>
          <c:orientation val="minMax"/>
        </c:scaling>
        <c:delete val="1"/>
        <c:axPos val="l"/>
        <c:numFmt formatCode="General" sourceLinked="1"/>
        <c:majorTickMark val="out"/>
        <c:minorTickMark val="none"/>
        <c:tickLblPos val="nextTo"/>
        <c:crossAx val="14333478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Сравнение результатов ЧГ по уровням в разрезе муниципалитетов. 8 класс</a:t>
            </a:r>
          </a:p>
        </c:rich>
      </c:tx>
      <c:layout/>
      <c:overlay val="0"/>
    </c:title>
    <c:autoTitleDeleted val="0"/>
    <c:plotArea>
      <c:layout/>
      <c:barChart>
        <c:barDir val="col"/>
        <c:grouping val="stacked"/>
        <c:varyColors val="0"/>
        <c:ser>
          <c:idx val="0"/>
          <c:order val="0"/>
          <c:tx>
            <c:strRef>
              <c:f>'Читательская грам. 8 кл'!$L$205</c:f>
              <c:strCache>
                <c:ptCount val="1"/>
                <c:pt idx="0">
                  <c:v>Недостаточный</c:v>
                </c:pt>
              </c:strCache>
            </c:strRef>
          </c:tx>
          <c:invertIfNegative val="0"/>
          <c:cat>
            <c:strRef>
              <c:f>'Читательская грам. 8 кл'!$K$206:$K$231</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кл'!$L$206:$L$231</c:f>
              <c:numCache>
                <c:formatCode>General</c:formatCode>
                <c:ptCount val="26"/>
                <c:pt idx="0">
                  <c:v>23.4</c:v>
                </c:pt>
                <c:pt idx="1">
                  <c:v>12.4</c:v>
                </c:pt>
                <c:pt idx="2">
                  <c:v>17.5</c:v>
                </c:pt>
                <c:pt idx="3">
                  <c:v>19.8</c:v>
                </c:pt>
                <c:pt idx="4">
                  <c:v>22.7</c:v>
                </c:pt>
                <c:pt idx="5">
                  <c:v>22.6</c:v>
                </c:pt>
                <c:pt idx="6">
                  <c:v>19.899999999999999</c:v>
                </c:pt>
                <c:pt idx="7">
                  <c:v>25.9</c:v>
                </c:pt>
                <c:pt idx="8">
                  <c:v>8.5</c:v>
                </c:pt>
                <c:pt idx="9">
                  <c:v>24.9</c:v>
                </c:pt>
                <c:pt idx="10">
                  <c:v>20</c:v>
                </c:pt>
                <c:pt idx="11">
                  <c:v>24.6</c:v>
                </c:pt>
                <c:pt idx="12">
                  <c:v>13.8</c:v>
                </c:pt>
                <c:pt idx="13">
                  <c:v>33.700000000000003</c:v>
                </c:pt>
                <c:pt idx="14">
                  <c:v>7.6</c:v>
                </c:pt>
                <c:pt idx="15">
                  <c:v>22.2</c:v>
                </c:pt>
                <c:pt idx="16">
                  <c:v>25.8</c:v>
                </c:pt>
                <c:pt idx="17">
                  <c:v>18.2</c:v>
                </c:pt>
                <c:pt idx="18">
                  <c:v>19.600000000000001</c:v>
                </c:pt>
                <c:pt idx="19">
                  <c:v>13.3</c:v>
                </c:pt>
                <c:pt idx="20">
                  <c:v>19.3</c:v>
                </c:pt>
                <c:pt idx="21">
                  <c:v>14.3</c:v>
                </c:pt>
                <c:pt idx="22">
                  <c:v>40.4</c:v>
                </c:pt>
                <c:pt idx="23">
                  <c:v>8</c:v>
                </c:pt>
                <c:pt idx="24">
                  <c:v>22.8</c:v>
                </c:pt>
                <c:pt idx="25">
                  <c:v>17.600000000000001</c:v>
                </c:pt>
              </c:numCache>
            </c:numRef>
          </c:val>
          <c:extLst xmlns:c16r2="http://schemas.microsoft.com/office/drawing/2015/06/chart">
            <c:ext xmlns:c16="http://schemas.microsoft.com/office/drawing/2014/chart" uri="{C3380CC4-5D6E-409C-BE32-E72D297353CC}">
              <c16:uniqueId val="{00000000-5CCC-4AB0-BA5F-C9C3500F9454}"/>
            </c:ext>
          </c:extLst>
        </c:ser>
        <c:ser>
          <c:idx val="1"/>
          <c:order val="1"/>
          <c:tx>
            <c:strRef>
              <c:f>'Читательская грам. 8 кл'!$M$205</c:f>
              <c:strCache>
                <c:ptCount val="1"/>
                <c:pt idx="0">
                  <c:v>Низкий</c:v>
                </c:pt>
              </c:strCache>
            </c:strRef>
          </c:tx>
          <c:invertIfNegative val="0"/>
          <c:cat>
            <c:strRef>
              <c:f>'Читательская грам. 8 кл'!$K$206:$K$231</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кл'!$M$206:$M$231</c:f>
              <c:numCache>
                <c:formatCode>General</c:formatCode>
                <c:ptCount val="26"/>
                <c:pt idx="0">
                  <c:v>36.1</c:v>
                </c:pt>
                <c:pt idx="1">
                  <c:v>27.6</c:v>
                </c:pt>
                <c:pt idx="2">
                  <c:v>37.9</c:v>
                </c:pt>
                <c:pt idx="3">
                  <c:v>36.700000000000003</c:v>
                </c:pt>
                <c:pt idx="4">
                  <c:v>47.5</c:v>
                </c:pt>
                <c:pt idx="5">
                  <c:v>39.299999999999997</c:v>
                </c:pt>
                <c:pt idx="6">
                  <c:v>49.6</c:v>
                </c:pt>
                <c:pt idx="7">
                  <c:v>45.4</c:v>
                </c:pt>
                <c:pt idx="8">
                  <c:v>30.2</c:v>
                </c:pt>
                <c:pt idx="9">
                  <c:v>20.7</c:v>
                </c:pt>
                <c:pt idx="10">
                  <c:v>41.7</c:v>
                </c:pt>
                <c:pt idx="11">
                  <c:v>43.8</c:v>
                </c:pt>
                <c:pt idx="12">
                  <c:v>38.299999999999997</c:v>
                </c:pt>
                <c:pt idx="13">
                  <c:v>32.6</c:v>
                </c:pt>
                <c:pt idx="14">
                  <c:v>19</c:v>
                </c:pt>
                <c:pt idx="15">
                  <c:v>0</c:v>
                </c:pt>
                <c:pt idx="16">
                  <c:v>35.799999999999997</c:v>
                </c:pt>
                <c:pt idx="17">
                  <c:v>33.200000000000003</c:v>
                </c:pt>
                <c:pt idx="18">
                  <c:v>27.2</c:v>
                </c:pt>
                <c:pt idx="19">
                  <c:v>26.9</c:v>
                </c:pt>
                <c:pt idx="20">
                  <c:v>34.5</c:v>
                </c:pt>
                <c:pt idx="21">
                  <c:v>30.2</c:v>
                </c:pt>
                <c:pt idx="22">
                  <c:v>19.899999999999999</c:v>
                </c:pt>
                <c:pt idx="23">
                  <c:v>17</c:v>
                </c:pt>
                <c:pt idx="24">
                  <c:v>31.6</c:v>
                </c:pt>
                <c:pt idx="25">
                  <c:v>31.4</c:v>
                </c:pt>
              </c:numCache>
            </c:numRef>
          </c:val>
          <c:extLst xmlns:c16r2="http://schemas.microsoft.com/office/drawing/2015/06/chart">
            <c:ext xmlns:c16="http://schemas.microsoft.com/office/drawing/2014/chart" uri="{C3380CC4-5D6E-409C-BE32-E72D297353CC}">
              <c16:uniqueId val="{00000001-5CCC-4AB0-BA5F-C9C3500F9454}"/>
            </c:ext>
          </c:extLst>
        </c:ser>
        <c:ser>
          <c:idx val="2"/>
          <c:order val="2"/>
          <c:tx>
            <c:strRef>
              <c:f>'Читательская грам. 8 кл'!$N$205</c:f>
              <c:strCache>
                <c:ptCount val="1"/>
                <c:pt idx="0">
                  <c:v>Средний</c:v>
                </c:pt>
              </c:strCache>
            </c:strRef>
          </c:tx>
          <c:invertIfNegative val="0"/>
          <c:cat>
            <c:strRef>
              <c:f>'Читательская грам. 8 кл'!$K$206:$K$231</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кл'!$N$206:$N$231</c:f>
              <c:numCache>
                <c:formatCode>General</c:formatCode>
                <c:ptCount val="26"/>
                <c:pt idx="0">
                  <c:v>23.4</c:v>
                </c:pt>
                <c:pt idx="1">
                  <c:v>22.8</c:v>
                </c:pt>
                <c:pt idx="2">
                  <c:v>21.5</c:v>
                </c:pt>
                <c:pt idx="3">
                  <c:v>20.399999999999999</c:v>
                </c:pt>
                <c:pt idx="4">
                  <c:v>17.7</c:v>
                </c:pt>
                <c:pt idx="5">
                  <c:v>20.2</c:v>
                </c:pt>
                <c:pt idx="6">
                  <c:v>18.7</c:v>
                </c:pt>
                <c:pt idx="7">
                  <c:v>14.6</c:v>
                </c:pt>
                <c:pt idx="8">
                  <c:v>33</c:v>
                </c:pt>
                <c:pt idx="9">
                  <c:v>15.2</c:v>
                </c:pt>
                <c:pt idx="10">
                  <c:v>21.7</c:v>
                </c:pt>
                <c:pt idx="11">
                  <c:v>17.7</c:v>
                </c:pt>
                <c:pt idx="12">
                  <c:v>19.899999999999999</c:v>
                </c:pt>
                <c:pt idx="13">
                  <c:v>17.3</c:v>
                </c:pt>
                <c:pt idx="14">
                  <c:v>22.2</c:v>
                </c:pt>
                <c:pt idx="15">
                  <c:v>33.299999999999997</c:v>
                </c:pt>
                <c:pt idx="16">
                  <c:v>11.7</c:v>
                </c:pt>
                <c:pt idx="17">
                  <c:v>20.399999999999999</c:v>
                </c:pt>
                <c:pt idx="18">
                  <c:v>18.5</c:v>
                </c:pt>
                <c:pt idx="19">
                  <c:v>26.2</c:v>
                </c:pt>
                <c:pt idx="20">
                  <c:v>19.2</c:v>
                </c:pt>
                <c:pt idx="21">
                  <c:v>27</c:v>
                </c:pt>
                <c:pt idx="22">
                  <c:v>8.6</c:v>
                </c:pt>
                <c:pt idx="23">
                  <c:v>26</c:v>
                </c:pt>
                <c:pt idx="24">
                  <c:v>27.5</c:v>
                </c:pt>
                <c:pt idx="25">
                  <c:v>15.7</c:v>
                </c:pt>
              </c:numCache>
            </c:numRef>
          </c:val>
          <c:extLst xmlns:c16r2="http://schemas.microsoft.com/office/drawing/2015/06/chart">
            <c:ext xmlns:c16="http://schemas.microsoft.com/office/drawing/2014/chart" uri="{C3380CC4-5D6E-409C-BE32-E72D297353CC}">
              <c16:uniqueId val="{00000002-5CCC-4AB0-BA5F-C9C3500F9454}"/>
            </c:ext>
          </c:extLst>
        </c:ser>
        <c:ser>
          <c:idx val="3"/>
          <c:order val="3"/>
          <c:tx>
            <c:strRef>
              <c:f>'Читательская грам. 8 кл'!$O$205</c:f>
              <c:strCache>
                <c:ptCount val="1"/>
                <c:pt idx="0">
                  <c:v>Повышенный</c:v>
                </c:pt>
              </c:strCache>
            </c:strRef>
          </c:tx>
          <c:invertIfNegative val="0"/>
          <c:cat>
            <c:strRef>
              <c:f>'Читательская грам. 8 кл'!$K$206:$K$231</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кл'!$O$206:$O$231</c:f>
              <c:numCache>
                <c:formatCode>General</c:formatCode>
                <c:ptCount val="26"/>
                <c:pt idx="0">
                  <c:v>12.7</c:v>
                </c:pt>
                <c:pt idx="1">
                  <c:v>24.5</c:v>
                </c:pt>
                <c:pt idx="2">
                  <c:v>14.1</c:v>
                </c:pt>
                <c:pt idx="3">
                  <c:v>13.4</c:v>
                </c:pt>
                <c:pt idx="4">
                  <c:v>7.7</c:v>
                </c:pt>
                <c:pt idx="5">
                  <c:v>10.7</c:v>
                </c:pt>
                <c:pt idx="6">
                  <c:v>7</c:v>
                </c:pt>
                <c:pt idx="7">
                  <c:v>5.8</c:v>
                </c:pt>
                <c:pt idx="8">
                  <c:v>20.8</c:v>
                </c:pt>
                <c:pt idx="9">
                  <c:v>15.7</c:v>
                </c:pt>
                <c:pt idx="10">
                  <c:v>10</c:v>
                </c:pt>
                <c:pt idx="11">
                  <c:v>9.1999999999999993</c:v>
                </c:pt>
                <c:pt idx="12">
                  <c:v>15.8</c:v>
                </c:pt>
                <c:pt idx="13">
                  <c:v>14.4</c:v>
                </c:pt>
                <c:pt idx="14">
                  <c:v>29.7</c:v>
                </c:pt>
                <c:pt idx="15">
                  <c:v>44.5</c:v>
                </c:pt>
                <c:pt idx="16">
                  <c:v>15.8</c:v>
                </c:pt>
                <c:pt idx="17">
                  <c:v>11.8</c:v>
                </c:pt>
                <c:pt idx="18">
                  <c:v>15.2</c:v>
                </c:pt>
                <c:pt idx="19">
                  <c:v>22.5</c:v>
                </c:pt>
                <c:pt idx="20">
                  <c:v>14.4</c:v>
                </c:pt>
                <c:pt idx="21">
                  <c:v>21.4</c:v>
                </c:pt>
                <c:pt idx="22">
                  <c:v>25.2</c:v>
                </c:pt>
                <c:pt idx="23">
                  <c:v>13</c:v>
                </c:pt>
                <c:pt idx="24">
                  <c:v>9.4</c:v>
                </c:pt>
                <c:pt idx="25">
                  <c:v>31.4</c:v>
                </c:pt>
              </c:numCache>
            </c:numRef>
          </c:val>
          <c:extLst xmlns:c16r2="http://schemas.microsoft.com/office/drawing/2015/06/chart">
            <c:ext xmlns:c16="http://schemas.microsoft.com/office/drawing/2014/chart" uri="{C3380CC4-5D6E-409C-BE32-E72D297353CC}">
              <c16:uniqueId val="{00000003-5CCC-4AB0-BA5F-C9C3500F9454}"/>
            </c:ext>
          </c:extLst>
        </c:ser>
        <c:ser>
          <c:idx val="4"/>
          <c:order val="4"/>
          <c:tx>
            <c:strRef>
              <c:f>'Читательская грам. 8 кл'!$P$205</c:f>
              <c:strCache>
                <c:ptCount val="1"/>
                <c:pt idx="0">
                  <c:v>Высокий</c:v>
                </c:pt>
              </c:strCache>
            </c:strRef>
          </c:tx>
          <c:invertIfNegative val="0"/>
          <c:cat>
            <c:strRef>
              <c:f>'Читательская грам. 8 кл'!$K$206:$K$231</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8 кл'!$P$206:$P$231</c:f>
              <c:numCache>
                <c:formatCode>General</c:formatCode>
                <c:ptCount val="26"/>
                <c:pt idx="0">
                  <c:v>4.4000000000000004</c:v>
                </c:pt>
                <c:pt idx="1">
                  <c:v>12.7</c:v>
                </c:pt>
                <c:pt idx="2">
                  <c:v>9</c:v>
                </c:pt>
                <c:pt idx="3">
                  <c:v>9.6999999999999993</c:v>
                </c:pt>
                <c:pt idx="4">
                  <c:v>4.4000000000000004</c:v>
                </c:pt>
                <c:pt idx="5">
                  <c:v>7.2</c:v>
                </c:pt>
                <c:pt idx="6">
                  <c:v>4.8</c:v>
                </c:pt>
                <c:pt idx="7">
                  <c:v>8.3000000000000007</c:v>
                </c:pt>
                <c:pt idx="8">
                  <c:v>7.5</c:v>
                </c:pt>
                <c:pt idx="9">
                  <c:v>23.5</c:v>
                </c:pt>
                <c:pt idx="10">
                  <c:v>6.6</c:v>
                </c:pt>
                <c:pt idx="11">
                  <c:v>4.5999999999999996</c:v>
                </c:pt>
                <c:pt idx="12">
                  <c:v>12.2</c:v>
                </c:pt>
                <c:pt idx="13">
                  <c:v>2</c:v>
                </c:pt>
                <c:pt idx="14">
                  <c:v>21.5</c:v>
                </c:pt>
                <c:pt idx="15">
                  <c:v>0</c:v>
                </c:pt>
                <c:pt idx="16">
                  <c:v>10.8</c:v>
                </c:pt>
                <c:pt idx="17">
                  <c:v>16.399999999999999</c:v>
                </c:pt>
                <c:pt idx="18">
                  <c:v>19.5</c:v>
                </c:pt>
                <c:pt idx="19">
                  <c:v>11.1</c:v>
                </c:pt>
                <c:pt idx="20">
                  <c:v>12.6</c:v>
                </c:pt>
                <c:pt idx="21">
                  <c:v>7.1</c:v>
                </c:pt>
                <c:pt idx="22">
                  <c:v>5.9</c:v>
                </c:pt>
                <c:pt idx="23">
                  <c:v>36</c:v>
                </c:pt>
                <c:pt idx="24">
                  <c:v>8.6999999999999993</c:v>
                </c:pt>
                <c:pt idx="25">
                  <c:v>3.9</c:v>
                </c:pt>
              </c:numCache>
            </c:numRef>
          </c:val>
          <c:extLst xmlns:c16r2="http://schemas.microsoft.com/office/drawing/2015/06/chart">
            <c:ext xmlns:c16="http://schemas.microsoft.com/office/drawing/2014/chart" uri="{C3380CC4-5D6E-409C-BE32-E72D297353CC}">
              <c16:uniqueId val="{00000004-5CCC-4AB0-BA5F-C9C3500F9454}"/>
            </c:ext>
          </c:extLst>
        </c:ser>
        <c:dLbls>
          <c:showLegendKey val="0"/>
          <c:showVal val="0"/>
          <c:showCatName val="0"/>
          <c:showSerName val="0"/>
          <c:showPercent val="0"/>
          <c:showBubbleSize val="0"/>
        </c:dLbls>
        <c:gapWidth val="150"/>
        <c:overlap val="100"/>
        <c:axId val="145710080"/>
        <c:axId val="145715968"/>
      </c:barChart>
      <c:catAx>
        <c:axId val="145710080"/>
        <c:scaling>
          <c:orientation val="minMax"/>
        </c:scaling>
        <c:delete val="0"/>
        <c:axPos val="b"/>
        <c:numFmt formatCode="General" sourceLinked="0"/>
        <c:majorTickMark val="none"/>
        <c:minorTickMark val="none"/>
        <c:tickLblPos val="nextTo"/>
        <c:txPr>
          <a:bodyPr/>
          <a:lstStyle/>
          <a:p>
            <a:pPr>
              <a:defRPr sz="600"/>
            </a:pPr>
            <a:endParaRPr lang="ru-RU"/>
          </a:p>
        </c:txPr>
        <c:crossAx val="145715968"/>
        <c:crosses val="autoZero"/>
        <c:auto val="1"/>
        <c:lblAlgn val="ctr"/>
        <c:lblOffset val="100"/>
        <c:noMultiLvlLbl val="0"/>
      </c:catAx>
      <c:valAx>
        <c:axId val="145715968"/>
        <c:scaling>
          <c:orientation val="minMax"/>
        </c:scaling>
        <c:delete val="0"/>
        <c:axPos val="l"/>
        <c:majorGridlines/>
        <c:numFmt formatCode="General" sourceLinked="1"/>
        <c:majorTickMark val="none"/>
        <c:minorTickMark val="none"/>
        <c:tickLblPos val="nextTo"/>
        <c:crossAx val="145710080"/>
        <c:crosses val="autoZero"/>
        <c:crossBetween val="between"/>
      </c:valAx>
    </c:plotArea>
    <c:legend>
      <c:legendPos val="r"/>
      <c:layout>
        <c:manualLayout>
          <c:xMode val="edge"/>
          <c:yMode val="edge"/>
          <c:x val="0.78274380625170037"/>
          <c:y val="0.36190799195539686"/>
          <c:w val="0.20342530128031078"/>
          <c:h val="0.42010806871352568"/>
        </c:manualLayout>
      </c:layout>
      <c:overlay val="0"/>
      <c:txPr>
        <a:bodyPr/>
        <a:lstStyle/>
        <a:p>
          <a:pPr>
            <a:defRPr sz="9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ru-RU" sz="1000"/>
              <a:t>Читательская грамотность 9 классы</a:t>
            </a:r>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841-4A75-A74C-94051FFB1BC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841-4A75-A74C-94051FFB1BC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841-4A75-A74C-94051FFB1BC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841-4A75-A74C-94051FFB1BC6}"/>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841-4A75-A74C-94051FFB1BC6}"/>
              </c:ext>
            </c:extLst>
          </c:dPt>
          <c:dLbls>
            <c:spPr>
              <a:solidFill>
                <a:schemeClr val="bg1"/>
              </a:solidFill>
              <a:ln>
                <a:noFill/>
              </a:ln>
              <a:effectLst>
                <a:outerShdw blurRad="50800" dist="38100" dir="2700000" algn="tl" rotWithShape="0">
                  <a:prstClr val="black">
                    <a:alpha val="40000"/>
                  </a:prstClr>
                </a:outerShdw>
              </a:effectLst>
            </c:spPr>
            <c:txPr>
              <a:bodyPr rot="0" vert="horz"/>
              <a:lstStyle/>
              <a:p>
                <a:pPr>
                  <a:defRPr b="1"/>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'Читательская грам. 9 кл.'!$E$241:$I$241</c:f>
              <c:strCache>
                <c:ptCount val="5"/>
                <c:pt idx="0">
                  <c:v>Недостаточный</c:v>
                </c:pt>
                <c:pt idx="1">
                  <c:v>Низкий</c:v>
                </c:pt>
                <c:pt idx="2">
                  <c:v>Средний</c:v>
                </c:pt>
                <c:pt idx="3">
                  <c:v>Повышенный</c:v>
                </c:pt>
                <c:pt idx="4">
                  <c:v>Высокий</c:v>
                </c:pt>
              </c:strCache>
            </c:strRef>
          </c:cat>
          <c:val>
            <c:numRef>
              <c:f>'Читательская грам. 9 кл.'!$E$242:$I$242</c:f>
              <c:numCache>
                <c:formatCode>0.00%</c:formatCode>
                <c:ptCount val="5"/>
                <c:pt idx="0" formatCode="0%">
                  <c:v>0.13</c:v>
                </c:pt>
                <c:pt idx="1">
                  <c:v>0.247</c:v>
                </c:pt>
                <c:pt idx="2">
                  <c:v>0.245</c:v>
                </c:pt>
                <c:pt idx="3">
                  <c:v>0.219</c:v>
                </c:pt>
                <c:pt idx="4">
                  <c:v>0.159</c:v>
                </c:pt>
              </c:numCache>
            </c:numRef>
          </c:val>
          <c:extLst xmlns:c16r2="http://schemas.microsoft.com/office/drawing/2015/06/chart">
            <c:ext xmlns:c16="http://schemas.microsoft.com/office/drawing/2014/chart" uri="{C3380CC4-5D6E-409C-BE32-E72D297353CC}">
              <c16:uniqueId val="{00000000-955D-4DFB-B4D4-B3A564257D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vert="horz"/>
        <a:lstStyle/>
        <a:p>
          <a:pPr>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Читательская грамотность. Недостаточный уровень. 9 класс</a:t>
            </a:r>
          </a:p>
        </c:rich>
      </c:tx>
      <c:layout/>
      <c:overlay val="0"/>
    </c:title>
    <c:autoTitleDeleted val="0"/>
    <c:plotArea>
      <c:layout/>
      <c:barChart>
        <c:barDir val="col"/>
        <c:grouping val="clustered"/>
        <c:varyColors val="0"/>
        <c:ser>
          <c:idx val="0"/>
          <c:order val="0"/>
          <c:tx>
            <c:strRef>
              <c:f>'Читательская грам. 9 кл.'!$L$200</c:f>
              <c:strCache>
                <c:ptCount val="1"/>
                <c:pt idx="0">
                  <c:v>Недостаточный</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'Читательская грам. 9 кл.'!$K$201:$K$226</c:f>
              <c:strCache>
                <c:ptCount val="26"/>
                <c:pt idx="0">
                  <c:v>Архаринский округ</c:v>
                </c:pt>
                <c:pt idx="1">
                  <c:v>Белогорск</c:v>
                </c:pt>
                <c:pt idx="2">
                  <c:v>Белогорский округ</c:v>
                </c:pt>
                <c:pt idx="3">
                  <c:v>Благовещенск</c:v>
                </c:pt>
                <c:pt idx="4">
                  <c:v>Завитинский округ</c:v>
                </c:pt>
                <c:pt idx="5">
                  <c:v>Зейский район</c:v>
                </c:pt>
                <c:pt idx="6">
                  <c:v>Зея</c:v>
                </c:pt>
                <c:pt idx="7">
                  <c:v>Ивановский округ</c:v>
                </c:pt>
                <c:pt idx="8">
                  <c:v>Мазановский район</c:v>
                </c:pt>
                <c:pt idx="9">
                  <c:v>Магдагачинский район</c:v>
                </c:pt>
                <c:pt idx="10">
                  <c:v>Михайловский район</c:v>
                </c:pt>
                <c:pt idx="11">
                  <c:v>Константиновский район</c:v>
                </c:pt>
                <c:pt idx="12">
                  <c:v>Октябрьский район</c:v>
                </c:pt>
                <c:pt idx="13">
                  <c:v>Прогресс</c:v>
                </c:pt>
                <c:pt idx="14">
                  <c:v>Райчихинск</c:v>
                </c:pt>
                <c:pt idx="15">
                  <c:v>Ромненский округ</c:v>
                </c:pt>
                <c:pt idx="16">
                  <c:v>Свободненский район</c:v>
                </c:pt>
                <c:pt idx="17">
                  <c:v>Свободный</c:v>
                </c:pt>
                <c:pt idx="18">
                  <c:v>Селемлжинский район</c:v>
                </c:pt>
                <c:pt idx="19">
                  <c:v>Серышевский округ</c:v>
                </c:pt>
                <c:pt idx="20">
                  <c:v>Сковородинский округ</c:v>
                </c:pt>
                <c:pt idx="21">
                  <c:v>Тамбовский округ</c:v>
                </c:pt>
                <c:pt idx="22">
                  <c:v>Тында</c:v>
                </c:pt>
                <c:pt idx="23">
                  <c:v>Циолковский</c:v>
                </c:pt>
                <c:pt idx="24">
                  <c:v>Шимановск</c:v>
                </c:pt>
                <c:pt idx="25">
                  <c:v>Шимановский округ</c:v>
                </c:pt>
              </c:strCache>
            </c:strRef>
          </c:cat>
          <c:val>
            <c:numRef>
              <c:f>'Читательская грам. 9 кл.'!$L$201:$L$226</c:f>
              <c:numCache>
                <c:formatCode>General</c:formatCode>
                <c:ptCount val="26"/>
                <c:pt idx="0">
                  <c:v>11.4</c:v>
                </c:pt>
                <c:pt idx="1">
                  <c:v>8.1999999999999993</c:v>
                </c:pt>
                <c:pt idx="2">
                  <c:v>9.4</c:v>
                </c:pt>
                <c:pt idx="3">
                  <c:v>18.2</c:v>
                </c:pt>
                <c:pt idx="4">
                  <c:v>3.6</c:v>
                </c:pt>
                <c:pt idx="5">
                  <c:v>16.2</c:v>
                </c:pt>
                <c:pt idx="6">
                  <c:v>22.6</c:v>
                </c:pt>
                <c:pt idx="7">
                  <c:v>12.1</c:v>
                </c:pt>
                <c:pt idx="8">
                  <c:v>7.6</c:v>
                </c:pt>
                <c:pt idx="9">
                  <c:v>6.5</c:v>
                </c:pt>
                <c:pt idx="10">
                  <c:v>16.2</c:v>
                </c:pt>
                <c:pt idx="11">
                  <c:v>16.399999999999999</c:v>
                </c:pt>
                <c:pt idx="12">
                  <c:v>13.4</c:v>
                </c:pt>
                <c:pt idx="13">
                  <c:v>16.3</c:v>
                </c:pt>
                <c:pt idx="14">
                  <c:v>5.6</c:v>
                </c:pt>
                <c:pt idx="15">
                  <c:v>6.7</c:v>
                </c:pt>
                <c:pt idx="16">
                  <c:v>7.1</c:v>
                </c:pt>
                <c:pt idx="17">
                  <c:v>6.8</c:v>
                </c:pt>
                <c:pt idx="18">
                  <c:v>4.2</c:v>
                </c:pt>
                <c:pt idx="19">
                  <c:v>16.3</c:v>
                </c:pt>
                <c:pt idx="20">
                  <c:v>11.8</c:v>
                </c:pt>
                <c:pt idx="21">
                  <c:v>9</c:v>
                </c:pt>
                <c:pt idx="22">
                  <c:v>16.399999999999999</c:v>
                </c:pt>
                <c:pt idx="23">
                  <c:v>10.5</c:v>
                </c:pt>
                <c:pt idx="24">
                  <c:v>4.4000000000000004</c:v>
                </c:pt>
                <c:pt idx="25">
                  <c:v>9.4</c:v>
                </c:pt>
              </c:numCache>
            </c:numRef>
          </c:val>
          <c:extLst xmlns:c16r2="http://schemas.microsoft.com/office/drawing/2015/06/chart">
            <c:ext xmlns:c16="http://schemas.microsoft.com/office/drawing/2014/chart" uri="{C3380CC4-5D6E-409C-BE32-E72D297353CC}">
              <c16:uniqueId val="{00000000-A20E-47E9-BB26-3F75DB5495D6}"/>
            </c:ext>
          </c:extLst>
        </c:ser>
        <c:dLbls>
          <c:showLegendKey val="0"/>
          <c:showVal val="1"/>
          <c:showCatName val="0"/>
          <c:showSerName val="0"/>
          <c:showPercent val="0"/>
          <c:showBubbleSize val="0"/>
        </c:dLbls>
        <c:gapWidth val="150"/>
        <c:overlap val="-25"/>
        <c:axId val="145448320"/>
        <c:axId val="145455360"/>
      </c:barChart>
      <c:catAx>
        <c:axId val="145448320"/>
        <c:scaling>
          <c:orientation val="minMax"/>
        </c:scaling>
        <c:delete val="0"/>
        <c:axPos val="b"/>
        <c:numFmt formatCode="General" sourceLinked="0"/>
        <c:majorTickMark val="none"/>
        <c:minorTickMark val="none"/>
        <c:tickLblPos val="nextTo"/>
        <c:txPr>
          <a:bodyPr/>
          <a:lstStyle/>
          <a:p>
            <a:pPr>
              <a:defRPr sz="700"/>
            </a:pPr>
            <a:endParaRPr lang="ru-RU"/>
          </a:p>
        </c:txPr>
        <c:crossAx val="145455360"/>
        <c:crosses val="autoZero"/>
        <c:auto val="1"/>
        <c:lblAlgn val="ctr"/>
        <c:lblOffset val="100"/>
        <c:noMultiLvlLbl val="0"/>
      </c:catAx>
      <c:valAx>
        <c:axId val="145455360"/>
        <c:scaling>
          <c:orientation val="minMax"/>
        </c:scaling>
        <c:delete val="1"/>
        <c:axPos val="l"/>
        <c:numFmt formatCode="General" sourceLinked="1"/>
        <c:majorTickMark val="out"/>
        <c:minorTickMark val="none"/>
        <c:tickLblPos val="nextTo"/>
        <c:crossAx val="14544832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5DA6-CC85-4FEA-B368-7881978F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29</Pages>
  <Words>6665</Words>
  <Characters>37993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11</cp:revision>
  <dcterms:created xsi:type="dcterms:W3CDTF">2024-06-08T04:19:00Z</dcterms:created>
  <dcterms:modified xsi:type="dcterms:W3CDTF">2024-07-15T05:53:00Z</dcterms:modified>
</cp:coreProperties>
</file>