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F1F" w:rsidRDefault="00331C2B">
      <w:pPr>
        <w:suppressAutoHyphens/>
        <w:kinsoku w:val="0"/>
        <w:overflowPunct w:val="0"/>
        <w:spacing w:after="0"/>
        <w:ind w:left="609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к приказу</w:t>
      </w:r>
      <w:r>
        <w:rPr>
          <w:rFonts w:ascii="Times New Roman" w:hAnsi="Times New Roman" w:cs="Times New Roman"/>
          <w:sz w:val="28"/>
        </w:rPr>
        <w:br/>
        <w:t>ГАУ ДПО «АмИРО»</w:t>
      </w:r>
      <w:r>
        <w:rPr>
          <w:rFonts w:ascii="Times New Roman" w:hAnsi="Times New Roman" w:cs="Times New Roman"/>
          <w:sz w:val="28"/>
        </w:rPr>
        <w:br/>
        <w:t>от</w:t>
      </w:r>
      <w:r w:rsidR="004F127F">
        <w:rPr>
          <w:rFonts w:ascii="Times New Roman" w:hAnsi="Times New Roman" w:cs="Times New Roman"/>
          <w:sz w:val="28"/>
        </w:rPr>
        <w:t xml:space="preserve"> </w:t>
      </w:r>
      <w:r w:rsidR="00411ECB">
        <w:rPr>
          <w:rFonts w:ascii="Times New Roman" w:hAnsi="Times New Roman" w:cs="Times New Roman"/>
          <w:sz w:val="28"/>
        </w:rPr>
        <w:t xml:space="preserve">05.11.2025 </w:t>
      </w:r>
      <w:r>
        <w:rPr>
          <w:rFonts w:ascii="Times New Roman" w:hAnsi="Times New Roman" w:cs="Times New Roman"/>
          <w:sz w:val="28"/>
        </w:rPr>
        <w:t xml:space="preserve">№ </w:t>
      </w:r>
      <w:r w:rsidR="00411ECB">
        <w:rPr>
          <w:rFonts w:ascii="Times New Roman" w:hAnsi="Times New Roman" w:cs="Times New Roman"/>
          <w:sz w:val="28"/>
        </w:rPr>
        <w:t>737</w:t>
      </w:r>
      <w:bookmarkStart w:id="0" w:name="_GoBack"/>
      <w:bookmarkEnd w:id="0"/>
    </w:p>
    <w:p w:rsidR="00A52F1F" w:rsidRDefault="00A52F1F">
      <w:pPr>
        <w:suppressAutoHyphens/>
        <w:kinsoku w:val="0"/>
        <w:overflowPunct w:val="0"/>
        <w:spacing w:after="0"/>
        <w:ind w:left="6096"/>
        <w:rPr>
          <w:rFonts w:ascii="Times New Roman" w:hAnsi="Times New Roman" w:cs="Times New Roman"/>
          <w:sz w:val="28"/>
        </w:rPr>
      </w:pPr>
    </w:p>
    <w:p w:rsidR="00A52F1F" w:rsidRDefault="00331C2B">
      <w:pPr>
        <w:suppressAutoHyphens/>
        <w:kinsoku w:val="0"/>
        <w:overflowPunct w:val="0"/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A52F1F" w:rsidRDefault="00331C2B">
      <w:pPr>
        <w:suppressAutoHyphens/>
        <w:kinsoku w:val="0"/>
        <w:overflowPunct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o региональном этапе Всероссийского конкурса </w:t>
      </w:r>
    </w:p>
    <w:p w:rsidR="00A52F1F" w:rsidRDefault="00331C2B">
      <w:pPr>
        <w:suppressAutoHyphens/>
        <w:kinsoku w:val="0"/>
        <w:overflowPunct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хоровых и вокальных коллективов</w:t>
      </w:r>
    </w:p>
    <w:p w:rsidR="00A52F1F" w:rsidRDefault="00A52F1F">
      <w:pPr>
        <w:suppressAutoHyphens/>
        <w:kinsoku w:val="0"/>
        <w:overflowPunct w:val="0"/>
        <w:rPr>
          <w:rFonts w:ascii="Times New Roman" w:hAnsi="Times New Roman" w:cs="Times New Roman"/>
          <w:sz w:val="28"/>
        </w:rPr>
      </w:pPr>
    </w:p>
    <w:p w:rsidR="00A52F1F" w:rsidRDefault="00331C2B">
      <w:pPr>
        <w:suppressAutoHyphens/>
        <w:kinsoku w:val="0"/>
        <w:overflowPunct w:val="0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І. Общие положения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порядок организации и проведения регионального этапа Всероссийского конкурса хоровых и вокальных коллективов  (далее – Всероссийский конкурс, Конкурс).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Конкурс направлен на развитие детского хорового движения, культуры вокально-хорового исполнительства у обучающихся, сохранение песенного музыкального наследия страны.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Задачи Конкурса: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обучающихся к ценностям отечественной и зарубежной музыкально-песенной культуры, лучшим образцам вокального и хорового исполнительства;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 и художественно-эстетическое развитие обучающихся, воспитание потребности к творческому саморазвитию, самореализации;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и талантов детей и подростков, выявление и поддержка талантливых коллективов общеобразовательных организаций, одарённых детей, проявляющих выдающиеся способности в области вокально-хорового исполнительства;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вокально-хоровой культуре как форме сохранения и передачи лучших традиций и эталонных достижений в области музыкального искусства от их современных носителей к новым поколениям россиян;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хорового пения как самого доступного вида музыкального искусства, российской хоровой культуры;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профессионального сообщества руководителей детских вокально-хоровых коллективов;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единого культурного пространства как фактора национальной безопасности и территориальной целостности России.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Организатором Всероссийского конкурса выступает Министерство просвещения Российской Федерации (далее – Организатор).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>Оператор Конкурса – Федеральное государственное бюджетное образовательное учреждение дополнительного образования и культуры культуры «Центр всестороннего развития детей «Прогресс» (далее – федеральный Оператор).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Учредителем регионального этапа Конкурса является министерство образования и науки Амурской области. Региональным оператором Конкурса, осуществляющим организационно-техническое сопровождение, является ГАУ ДПО «Амурский областной институт развития образования».</w:t>
      </w:r>
    </w:p>
    <w:p w:rsidR="00A52F1F" w:rsidRDefault="00A52F1F">
      <w:pPr>
        <w:pStyle w:val="ad"/>
        <w:suppressAutoHyphens/>
        <w:kinsoku w:val="0"/>
        <w:overflowPunct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52F1F" w:rsidRDefault="00331C2B">
      <w:pPr>
        <w:pStyle w:val="ad"/>
        <w:suppressAutoHyphens/>
        <w:kinsoku w:val="0"/>
        <w:overflowPunct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 Участники Конкурса</w:t>
      </w:r>
    </w:p>
    <w:p w:rsidR="00A52F1F" w:rsidRDefault="00A52F1F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 являются обучающиеся в возрасте от 7 до 17 лет включительно (в том числе дети, оказавшиеся в трудной жизненной ситуации: дети с ОВЗ и инвалидностью, дети-сироты, оставшиеся без попечения родителей, дети, нуждающиеся в особых условиях обучения и воспитания) общеобразовательных организаций Амурской области, независимо от их организационно-правовой формы и ведомственной принадлежности.</w:t>
      </w:r>
    </w:p>
    <w:p w:rsidR="00A52F1F" w:rsidRDefault="00A52F1F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2F1F" w:rsidRDefault="00A52F1F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2F1F" w:rsidRDefault="00331C2B">
      <w:pPr>
        <w:pStyle w:val="ad"/>
        <w:suppressAutoHyphens/>
        <w:kinsoku w:val="0"/>
        <w:overflowPunct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Порядок и сроки проведения Конкурса</w:t>
      </w:r>
    </w:p>
    <w:p w:rsidR="00A52F1F" w:rsidRDefault="00A52F1F">
      <w:pPr>
        <w:pStyle w:val="ad"/>
        <w:suppressAutoHyphens/>
        <w:kinsoku w:val="0"/>
        <w:overflowPunct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F1F" w:rsidRDefault="00331C2B">
      <w:pPr>
        <w:pStyle w:val="ad"/>
        <w:suppressAutoHyphens/>
        <w:kinsoku w:val="0"/>
        <w:overflowPunct w:val="0"/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Конкурс проводится в 3 этапа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Муниципальный этап  -  ноябрь 2025 г.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Региональный этап – декабрь 2025 г.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этап Конкурса включает 2 этапа: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 этап: с 1 по 14 декабря 2025 года – прием заявок (по форме согласно приложению к настоящему Положению) и конкурсных видеоматериалов;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этап: с 15 декабря по 26 декабря 2025 года – техническая экспертиза и содержательное оценивание представленных на Конкурс видеозаписей, определение победителей регионального этапа Конкурса для их дальнейшего участия в федеральном этапе.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Конкурсные работы, поступившие после окончания сроков проведения соответствующего этапа, а также, оформленные с нарушением требований настоящего Положения, не принимаются к участию в Конкурсе.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Федеральный этап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отборочный (заочный тур) федерального этапа  - январь-февраль 2026 г.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финальный тур федерального этапа – апрель 2026 г.</w:t>
      </w:r>
    </w:p>
    <w:p w:rsidR="00A52F1F" w:rsidRDefault="00A52F1F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2F1F" w:rsidRDefault="00331C2B">
      <w:pPr>
        <w:pStyle w:val="ad"/>
        <w:suppressAutoHyphens/>
        <w:kinsoku w:val="0"/>
        <w:overflowPunct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Номинации Конкурса</w:t>
      </w:r>
    </w:p>
    <w:p w:rsidR="00A52F1F" w:rsidRDefault="00A52F1F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Школьный хор «Песни моей страны».</w:t>
      </w:r>
    </w:p>
    <w:p w:rsidR="00A52F1F" w:rsidRDefault="00331C2B">
      <w:pPr>
        <w:pStyle w:val="ac"/>
        <w:tabs>
          <w:tab w:val="left" w:pos="1581"/>
        </w:tabs>
        <w:spacing w:after="0" w:line="240" w:lineRule="auto"/>
        <w:ind w:left="0" w:right="131" w:firstLineChars="314" w:firstLine="87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4.1.1. В номинации принимают участие хоровые</w:t>
      </w:r>
      <w:r>
        <w:rPr>
          <w:rFonts w:ascii="Times New Roman" w:hAnsi="Times New Roman" w:cs="Times New Roman"/>
          <w:spacing w:val="3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коллективы, исполняющие песни в академической, народной, эстрадной манере.</w:t>
      </w:r>
    </w:p>
    <w:p w:rsidR="00A52F1F" w:rsidRDefault="00331C2B">
      <w:pPr>
        <w:pStyle w:val="a8"/>
        <w:spacing w:after="0" w:line="240" w:lineRule="auto"/>
        <w:ind w:left="0" w:firstLineChars="314" w:firstLine="879"/>
      </w:pPr>
      <w:r>
        <w:t>Возраст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17 лет</w:t>
      </w:r>
      <w:r>
        <w:rPr>
          <w:spacing w:val="-1"/>
        </w:rPr>
        <w:t xml:space="preserve"> </w:t>
      </w:r>
      <w:r>
        <w:rPr>
          <w:spacing w:val="-2"/>
        </w:rPr>
        <w:t>(включительно).</w:t>
      </w:r>
    </w:p>
    <w:p w:rsidR="00A52F1F" w:rsidRDefault="00331C2B">
      <w:pPr>
        <w:pStyle w:val="a8"/>
        <w:spacing w:after="0" w:line="240" w:lineRule="auto"/>
        <w:ind w:left="0" w:firstLineChars="314" w:firstLine="879"/>
      </w:pPr>
      <w:r>
        <w:t>Возрастные</w:t>
      </w:r>
      <w:r>
        <w:rPr>
          <w:spacing w:val="-9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хорового</w:t>
      </w:r>
      <w:r>
        <w:rPr>
          <w:spacing w:val="-8"/>
        </w:rPr>
        <w:t xml:space="preserve"> </w:t>
      </w:r>
      <w:r>
        <w:rPr>
          <w:spacing w:val="-2"/>
        </w:rPr>
        <w:t>коллектива:</w:t>
      </w:r>
    </w:p>
    <w:p w:rsidR="00A52F1F" w:rsidRDefault="00331C2B">
      <w:pPr>
        <w:pStyle w:val="a8"/>
        <w:spacing w:after="0" w:line="240" w:lineRule="auto"/>
        <w:ind w:left="0" w:right="101" w:firstLineChars="314" w:firstLine="879"/>
      </w:pPr>
      <w:r>
        <w:t xml:space="preserve">Младшая возрастная группа (обучающиеся в возрасте 7-10 лет); </w:t>
      </w:r>
    </w:p>
    <w:p w:rsidR="00A52F1F" w:rsidRDefault="00331C2B">
      <w:pPr>
        <w:pStyle w:val="a8"/>
        <w:spacing w:after="0" w:line="240" w:lineRule="auto"/>
        <w:ind w:left="0" w:right="101" w:firstLineChars="314" w:firstLine="879"/>
      </w:pPr>
      <w:r>
        <w:t>Средняя возрастная</w:t>
      </w:r>
      <w:r>
        <w:rPr>
          <w:spacing w:val="-3"/>
        </w:rPr>
        <w:t xml:space="preserve"> </w:t>
      </w:r>
      <w:r>
        <w:t>группа (обучающиеся в</w:t>
      </w:r>
      <w:r>
        <w:rPr>
          <w:spacing w:val="-1"/>
        </w:rPr>
        <w:t xml:space="preserve"> </w:t>
      </w:r>
      <w:r>
        <w:t xml:space="preserve">возрасте 11-14 лет); </w:t>
      </w:r>
    </w:p>
    <w:p w:rsidR="00A52F1F" w:rsidRDefault="00331C2B">
      <w:pPr>
        <w:pStyle w:val="a8"/>
        <w:spacing w:after="0" w:line="240" w:lineRule="auto"/>
        <w:ind w:left="0" w:right="101" w:firstLineChars="314" w:firstLine="879"/>
      </w:pPr>
      <w:r>
        <w:t>Старшая</w:t>
      </w:r>
      <w:r>
        <w:rPr>
          <w:spacing w:val="-5"/>
        </w:rPr>
        <w:t xml:space="preserve"> </w:t>
      </w:r>
      <w:r>
        <w:t>возрастная</w:t>
      </w:r>
      <w:r>
        <w:rPr>
          <w:spacing w:val="-7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(обучающиеся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15-17</w:t>
      </w:r>
      <w:r>
        <w:rPr>
          <w:spacing w:val="-4"/>
        </w:rPr>
        <w:t xml:space="preserve"> </w:t>
      </w:r>
      <w:r>
        <w:t>лет). Количество участников от 12-ти человек.</w:t>
      </w:r>
    </w:p>
    <w:p w:rsidR="00A52F1F" w:rsidRDefault="00331C2B">
      <w:pPr>
        <w:pStyle w:val="a8"/>
        <w:spacing w:after="0" w:line="240" w:lineRule="auto"/>
        <w:ind w:right="130"/>
      </w:pPr>
      <w:r>
        <w:t>Допускается</w:t>
      </w:r>
      <w:r>
        <w:rPr>
          <w:spacing w:val="80"/>
          <w:w w:val="150"/>
        </w:rPr>
        <w:t xml:space="preserve"> </w:t>
      </w:r>
      <w:r>
        <w:t>присутствие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возрастной</w:t>
      </w:r>
      <w:r>
        <w:rPr>
          <w:spacing w:val="80"/>
          <w:w w:val="150"/>
        </w:rPr>
        <w:t xml:space="preserve"> </w:t>
      </w:r>
      <w:r>
        <w:t>группе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10%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из другой возрастной группы.</w:t>
      </w:r>
    </w:p>
    <w:p w:rsidR="00A52F1F" w:rsidRDefault="00331C2B">
      <w:pPr>
        <w:pStyle w:val="ac"/>
        <w:tabs>
          <w:tab w:val="left" w:pos="1647"/>
        </w:tabs>
        <w:spacing w:after="0" w:line="240" w:lineRule="auto"/>
        <w:ind w:left="0" w:right="139" w:firstLineChars="314" w:firstLine="87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4.1.2. Сводный (концертный) хор, объединяющий участников из разных возрастных групп хорового коллектива одной общеобразовательной организации (обучающиеся в возрасте от 7 до 17 лет (включительно).</w:t>
      </w:r>
    </w:p>
    <w:p w:rsidR="00A52F1F" w:rsidRDefault="00331C2B">
      <w:pPr>
        <w:pStyle w:val="a8"/>
        <w:spacing w:after="0" w:line="240" w:lineRule="auto"/>
        <w:ind w:left="0" w:firstLineChars="314" w:firstLine="879"/>
      </w:pPr>
      <w:r>
        <w:t>Количество</w:t>
      </w:r>
      <w:r>
        <w:rPr>
          <w:spacing w:val="-5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сводного</w:t>
      </w:r>
      <w:r>
        <w:rPr>
          <w:spacing w:val="-4"/>
        </w:rPr>
        <w:t xml:space="preserve"> </w:t>
      </w:r>
      <w:r>
        <w:t>(концертного)</w:t>
      </w:r>
      <w:r>
        <w:rPr>
          <w:spacing w:val="-6"/>
        </w:rPr>
        <w:t xml:space="preserve"> </w:t>
      </w:r>
      <w:r>
        <w:t>хора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24-х</w:t>
      </w:r>
      <w:r>
        <w:rPr>
          <w:spacing w:val="-5"/>
        </w:rPr>
        <w:t xml:space="preserve"> </w:t>
      </w:r>
      <w:r>
        <w:rPr>
          <w:spacing w:val="-2"/>
        </w:rPr>
        <w:t>человек.</w:t>
      </w:r>
    </w:p>
    <w:p w:rsidR="00A52F1F" w:rsidRDefault="00331C2B">
      <w:pPr>
        <w:pStyle w:val="ac"/>
        <w:tabs>
          <w:tab w:val="left" w:pos="1704"/>
        </w:tabs>
        <w:spacing w:after="0" w:line="240" w:lineRule="auto"/>
        <w:ind w:left="0" w:right="141" w:firstLineChars="314" w:firstLine="87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4.1.3. Хор мальчиков и юношей, состоящий из обучающихся одной общеобразовательной организации.</w:t>
      </w:r>
    </w:p>
    <w:p w:rsidR="00A52F1F" w:rsidRDefault="00331C2B">
      <w:pPr>
        <w:pStyle w:val="a8"/>
        <w:spacing w:after="0" w:line="240" w:lineRule="auto"/>
        <w:ind w:left="849" w:firstLine="0"/>
      </w:pPr>
      <w:r>
        <w:t>Количество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человек.</w:t>
      </w:r>
    </w:p>
    <w:p w:rsidR="00A52F1F" w:rsidRDefault="00331C2B">
      <w:pPr>
        <w:pStyle w:val="1"/>
        <w:tabs>
          <w:tab w:val="left" w:pos="1416"/>
        </w:tabs>
        <w:spacing w:after="0" w:line="240" w:lineRule="auto"/>
        <w:ind w:left="839" w:firstLine="0"/>
        <w:rPr>
          <w:b w:val="0"/>
        </w:rPr>
      </w:pPr>
      <w:r>
        <w:t>4.2. Вокальный</w:t>
      </w:r>
      <w:r>
        <w:rPr>
          <w:spacing w:val="-9"/>
        </w:rPr>
        <w:t xml:space="preserve"> </w:t>
      </w:r>
      <w:r>
        <w:t>ансамбль</w:t>
      </w:r>
      <w:r>
        <w:rPr>
          <w:spacing w:val="-8"/>
        </w:rPr>
        <w:t xml:space="preserve"> </w:t>
      </w:r>
      <w:r>
        <w:t>«Музыкальный</w:t>
      </w:r>
      <w:r>
        <w:rPr>
          <w:spacing w:val="-11"/>
        </w:rPr>
        <w:t xml:space="preserve"> </w:t>
      </w:r>
      <w:r>
        <w:rPr>
          <w:spacing w:val="-2"/>
        </w:rPr>
        <w:t>калейдоскоп»</w:t>
      </w:r>
    </w:p>
    <w:p w:rsidR="00A52F1F" w:rsidRDefault="00331C2B">
      <w:pPr>
        <w:pStyle w:val="a8"/>
        <w:spacing w:after="0" w:line="240" w:lineRule="auto"/>
        <w:ind w:right="137"/>
      </w:pPr>
      <w:r>
        <w:t>В</w:t>
      </w:r>
      <w:r>
        <w:rPr>
          <w:spacing w:val="76"/>
        </w:rPr>
        <w:t xml:space="preserve">  </w:t>
      </w:r>
      <w:r>
        <w:t>номинации</w:t>
      </w:r>
      <w:r>
        <w:rPr>
          <w:spacing w:val="75"/>
        </w:rPr>
        <w:t xml:space="preserve">  </w:t>
      </w:r>
      <w:r>
        <w:t>принимают</w:t>
      </w:r>
      <w:r>
        <w:rPr>
          <w:spacing w:val="75"/>
        </w:rPr>
        <w:t xml:space="preserve">  </w:t>
      </w:r>
      <w:r>
        <w:t>участие</w:t>
      </w:r>
      <w:r>
        <w:rPr>
          <w:spacing w:val="76"/>
        </w:rPr>
        <w:t xml:space="preserve">  </w:t>
      </w:r>
      <w:r>
        <w:t>вокальные</w:t>
      </w:r>
      <w:r>
        <w:rPr>
          <w:spacing w:val="75"/>
        </w:rPr>
        <w:t xml:space="preserve">  </w:t>
      </w:r>
      <w:r>
        <w:t>ансамбли,</w:t>
      </w:r>
      <w:r>
        <w:rPr>
          <w:spacing w:val="76"/>
        </w:rPr>
        <w:t xml:space="preserve">  </w:t>
      </w:r>
      <w:r>
        <w:t>состоящие из обучающихся общеобразовательной организации, исполняющие разнохарактерные, разножанровые музыкальные произведения.</w:t>
      </w:r>
    </w:p>
    <w:p w:rsidR="00A52F1F" w:rsidRDefault="00331C2B">
      <w:pPr>
        <w:pStyle w:val="a8"/>
        <w:spacing w:after="0" w:line="240" w:lineRule="auto"/>
        <w:ind w:left="849" w:firstLine="0"/>
      </w:pPr>
      <w:r>
        <w:t>Возрастные</w:t>
      </w:r>
      <w:r>
        <w:rPr>
          <w:spacing w:val="-10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вокального</w:t>
      </w:r>
      <w:r>
        <w:rPr>
          <w:spacing w:val="-6"/>
        </w:rPr>
        <w:t xml:space="preserve"> </w:t>
      </w:r>
      <w:r>
        <w:rPr>
          <w:spacing w:val="-2"/>
        </w:rPr>
        <w:t>ансамбля:</w:t>
      </w:r>
    </w:p>
    <w:p w:rsidR="00A52F1F" w:rsidRDefault="00331C2B">
      <w:pPr>
        <w:pStyle w:val="a8"/>
        <w:spacing w:after="0" w:line="240" w:lineRule="auto"/>
        <w:ind w:left="849" w:right="101" w:firstLine="0"/>
      </w:pPr>
      <w:r>
        <w:t xml:space="preserve">Младшая возрастная группа (обучающиеся в возрасте 7-12 лет); </w:t>
      </w:r>
    </w:p>
    <w:p w:rsidR="00A52F1F" w:rsidRDefault="00331C2B">
      <w:pPr>
        <w:pStyle w:val="a8"/>
        <w:spacing w:after="0" w:line="240" w:lineRule="auto"/>
        <w:ind w:left="849" w:right="101" w:firstLine="0"/>
      </w:pPr>
      <w:r>
        <w:t>Старшая</w:t>
      </w:r>
      <w:r>
        <w:rPr>
          <w:spacing w:val="-5"/>
        </w:rPr>
        <w:t xml:space="preserve"> </w:t>
      </w:r>
      <w:r>
        <w:t>возрастная</w:t>
      </w:r>
      <w:r>
        <w:rPr>
          <w:spacing w:val="-6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(обучающиеся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13-17</w:t>
      </w:r>
      <w:r>
        <w:rPr>
          <w:spacing w:val="-3"/>
        </w:rPr>
        <w:t xml:space="preserve"> </w:t>
      </w:r>
      <w:r>
        <w:rPr>
          <w:spacing w:val="-2"/>
        </w:rPr>
        <w:t>лет).</w:t>
      </w:r>
    </w:p>
    <w:p w:rsidR="00A52F1F" w:rsidRDefault="00331C2B">
      <w:pPr>
        <w:pStyle w:val="a8"/>
        <w:spacing w:after="0" w:line="240" w:lineRule="auto"/>
        <w:ind w:right="129"/>
      </w:pPr>
      <w:r>
        <w:t>Допускается</w:t>
      </w:r>
      <w:r>
        <w:rPr>
          <w:spacing w:val="80"/>
          <w:w w:val="150"/>
        </w:rPr>
        <w:t xml:space="preserve"> </w:t>
      </w:r>
      <w:r>
        <w:t>присутствие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возрастной</w:t>
      </w:r>
      <w:r>
        <w:rPr>
          <w:spacing w:val="80"/>
          <w:w w:val="150"/>
        </w:rPr>
        <w:t xml:space="preserve"> </w:t>
      </w:r>
      <w:r>
        <w:t>группе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10</w:t>
      </w:r>
      <w:r>
        <w:rPr>
          <w:color w:val="0C0C0C"/>
        </w:rPr>
        <w:t>%</w:t>
      </w:r>
      <w:r>
        <w:rPr>
          <w:color w:val="0C0C0C"/>
          <w:spacing w:val="80"/>
          <w:w w:val="15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из другой возрастной группы.</w:t>
      </w:r>
    </w:p>
    <w:p w:rsidR="00A52F1F" w:rsidRDefault="00331C2B">
      <w:pPr>
        <w:pStyle w:val="a8"/>
        <w:spacing w:after="0" w:line="240" w:lineRule="auto"/>
        <w:ind w:right="134"/>
      </w:pPr>
      <w:r>
        <w:t>Количество участников вокального ансамбля – от 5 до 12 человек без учета аккомпанирующей группы.</w:t>
      </w:r>
    </w:p>
    <w:p w:rsidR="00A52F1F" w:rsidRDefault="00331C2B">
      <w:pPr>
        <w:pStyle w:val="1"/>
        <w:tabs>
          <w:tab w:val="left" w:pos="1416"/>
        </w:tabs>
        <w:spacing w:after="0" w:line="240" w:lineRule="auto"/>
        <w:ind w:left="849" w:right="134" w:firstLine="0"/>
        <w:rPr>
          <w:b w:val="0"/>
        </w:rPr>
      </w:pPr>
      <w:r>
        <w:t xml:space="preserve">4.3. Семейный коллектив «Связь поколений: любимые песни моей </w:t>
      </w:r>
      <w:r>
        <w:rPr>
          <w:spacing w:val="-2"/>
        </w:rPr>
        <w:t>семьи»</w:t>
      </w:r>
    </w:p>
    <w:p w:rsidR="00A52F1F" w:rsidRDefault="00331C2B">
      <w:pPr>
        <w:pStyle w:val="a8"/>
        <w:spacing w:after="0" w:line="240" w:lineRule="auto"/>
        <w:ind w:right="135"/>
      </w:pPr>
      <w:r>
        <w:t>В номинации принимают участие коллективы, состоящие из обучающегося или</w:t>
      </w:r>
      <w:r>
        <w:rPr>
          <w:spacing w:val="80"/>
          <w:w w:val="150"/>
        </w:rPr>
        <w:t xml:space="preserve"> </w:t>
      </w:r>
      <w:r>
        <w:t>нескольких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общеобразовательной</w:t>
      </w:r>
      <w:r>
        <w:rPr>
          <w:spacing w:val="80"/>
          <w:w w:val="150"/>
        </w:rPr>
        <w:t xml:space="preserve"> </w:t>
      </w:r>
      <w:r>
        <w:t>организации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членов</w:t>
      </w:r>
      <w:r>
        <w:rPr>
          <w:spacing w:val="80"/>
        </w:rPr>
        <w:t xml:space="preserve"> </w:t>
      </w:r>
      <w:r>
        <w:t>их семей. Возраст взрослых участников семейного коллектива не ограничен, количество участников – от 2 человек без учета аккомпанирующей группы.</w:t>
      </w:r>
    </w:p>
    <w:p w:rsidR="00A52F1F" w:rsidRDefault="00331C2B">
      <w:pPr>
        <w:pStyle w:val="1"/>
        <w:tabs>
          <w:tab w:val="left" w:pos="1416"/>
        </w:tabs>
        <w:spacing w:after="0" w:line="240" w:lineRule="auto"/>
        <w:ind w:left="851" w:firstLine="0"/>
        <w:rPr>
          <w:b w:val="0"/>
        </w:rPr>
      </w:pPr>
      <w:r>
        <w:t>4.4. Вокальные</w:t>
      </w:r>
      <w:r>
        <w:rPr>
          <w:spacing w:val="-9"/>
        </w:rPr>
        <w:t xml:space="preserve"> </w:t>
      </w:r>
      <w:r>
        <w:t>коллективы</w:t>
      </w:r>
      <w:r>
        <w:rPr>
          <w:spacing w:val="-10"/>
        </w:rPr>
        <w:t xml:space="preserve"> </w:t>
      </w:r>
      <w:r>
        <w:t>«Движения</w:t>
      </w:r>
      <w:r>
        <w:rPr>
          <w:spacing w:val="-10"/>
        </w:rPr>
        <w:t xml:space="preserve"> </w:t>
      </w:r>
      <w:r>
        <w:rPr>
          <w:spacing w:val="-2"/>
        </w:rPr>
        <w:t>Первых»</w:t>
      </w:r>
    </w:p>
    <w:p w:rsidR="00A52F1F" w:rsidRDefault="00331C2B">
      <w:pPr>
        <w:pStyle w:val="a8"/>
        <w:spacing w:after="0" w:line="240" w:lineRule="auto"/>
        <w:ind w:right="134" w:firstLine="710"/>
      </w:pPr>
      <w:r>
        <w:t>В номинации принимают участие вокальные и хоровые коллективы, участники которых являются активистами одного первичного отделения Общероссийского</w:t>
      </w:r>
      <w:r>
        <w:rPr>
          <w:spacing w:val="68"/>
          <w:w w:val="150"/>
        </w:rPr>
        <w:t xml:space="preserve"> </w:t>
      </w:r>
      <w:r>
        <w:t>общественно-государственного</w:t>
      </w:r>
      <w:r>
        <w:rPr>
          <w:spacing w:val="70"/>
          <w:w w:val="150"/>
        </w:rPr>
        <w:t xml:space="preserve"> </w:t>
      </w:r>
      <w:r>
        <w:t>движения</w:t>
      </w:r>
      <w:r>
        <w:rPr>
          <w:spacing w:val="71"/>
          <w:w w:val="150"/>
        </w:rPr>
        <w:t xml:space="preserve"> </w:t>
      </w:r>
      <w:r>
        <w:t>детей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rPr>
          <w:spacing w:val="-2"/>
        </w:rPr>
        <w:t xml:space="preserve">молодежи </w:t>
      </w:r>
      <w:r>
        <w:t>«Движения первых», исполняющие разнохарактерные, разножанровые музыкальные</w:t>
      </w:r>
      <w:r>
        <w:rPr>
          <w:spacing w:val="80"/>
        </w:rPr>
        <w:t xml:space="preserve">  </w:t>
      </w:r>
      <w:r>
        <w:t>произведения,</w:t>
      </w:r>
      <w:r>
        <w:rPr>
          <w:spacing w:val="80"/>
        </w:rPr>
        <w:t xml:space="preserve">  </w:t>
      </w:r>
      <w:r>
        <w:t>соответствующие</w:t>
      </w:r>
      <w:r>
        <w:rPr>
          <w:spacing w:val="80"/>
        </w:rPr>
        <w:t xml:space="preserve">  </w:t>
      </w:r>
      <w:r>
        <w:t>тематике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менее</w:t>
      </w:r>
      <w:r>
        <w:rPr>
          <w:spacing w:val="80"/>
        </w:rPr>
        <w:t xml:space="preserve">  </w:t>
      </w:r>
      <w:r>
        <w:t>одной из</w:t>
      </w:r>
      <w:r>
        <w:rPr>
          <w:spacing w:val="51"/>
        </w:rPr>
        <w:t xml:space="preserve">  </w:t>
      </w:r>
      <w:r>
        <w:t>ценностей</w:t>
      </w:r>
      <w:r>
        <w:rPr>
          <w:spacing w:val="53"/>
        </w:rPr>
        <w:t xml:space="preserve">  </w:t>
      </w:r>
      <w:r>
        <w:t>Движения</w:t>
      </w:r>
      <w:r>
        <w:rPr>
          <w:spacing w:val="54"/>
        </w:rPr>
        <w:t xml:space="preserve">  </w:t>
      </w:r>
      <w:r>
        <w:t>Первых</w:t>
      </w:r>
      <w:r>
        <w:rPr>
          <w:spacing w:val="53"/>
        </w:rPr>
        <w:t xml:space="preserve">  </w:t>
      </w:r>
      <w:r>
        <w:t>(«Жизнь</w:t>
      </w:r>
      <w:r>
        <w:rPr>
          <w:spacing w:val="53"/>
        </w:rPr>
        <w:t xml:space="preserve">  </w:t>
      </w:r>
      <w:r>
        <w:t>и</w:t>
      </w:r>
      <w:r>
        <w:rPr>
          <w:spacing w:val="52"/>
        </w:rPr>
        <w:t xml:space="preserve">  </w:t>
      </w:r>
      <w:r>
        <w:t>достоинство»,</w:t>
      </w:r>
      <w:r>
        <w:rPr>
          <w:spacing w:val="54"/>
        </w:rPr>
        <w:t xml:space="preserve">  </w:t>
      </w:r>
      <w:r>
        <w:rPr>
          <w:spacing w:val="-2"/>
        </w:rPr>
        <w:t xml:space="preserve">«Патриотизм», </w:t>
      </w:r>
      <w:r>
        <w:t>«Дружба»,</w:t>
      </w:r>
      <w:r>
        <w:rPr>
          <w:spacing w:val="72"/>
        </w:rPr>
        <w:t xml:space="preserve">  </w:t>
      </w:r>
      <w:r>
        <w:t>«Добро</w:t>
      </w:r>
      <w:r>
        <w:rPr>
          <w:spacing w:val="76"/>
        </w:rPr>
        <w:t xml:space="preserve">  </w:t>
      </w:r>
      <w:r>
        <w:t>и</w:t>
      </w:r>
      <w:r>
        <w:rPr>
          <w:spacing w:val="76"/>
        </w:rPr>
        <w:t xml:space="preserve">  </w:t>
      </w:r>
      <w:r>
        <w:t>справедливость»,</w:t>
      </w:r>
      <w:r>
        <w:rPr>
          <w:spacing w:val="76"/>
        </w:rPr>
        <w:t xml:space="preserve">  </w:t>
      </w:r>
      <w:r>
        <w:t>«Мечта»,</w:t>
      </w:r>
      <w:r>
        <w:rPr>
          <w:spacing w:val="74"/>
        </w:rPr>
        <w:t xml:space="preserve">  </w:t>
      </w:r>
      <w:r>
        <w:t>«Созидательный</w:t>
      </w:r>
      <w:r>
        <w:rPr>
          <w:spacing w:val="77"/>
        </w:rPr>
        <w:t xml:space="preserve">  </w:t>
      </w:r>
      <w:r>
        <w:rPr>
          <w:spacing w:val="-2"/>
        </w:rPr>
        <w:t xml:space="preserve">труд», </w:t>
      </w:r>
      <w:r>
        <w:t>«Взаимопомощь и взаимоуважение», «Единство народов России»,</w:t>
      </w:r>
      <w:r>
        <w:rPr>
          <w:spacing w:val="40"/>
        </w:rPr>
        <w:t xml:space="preserve"> </w:t>
      </w:r>
      <w:r>
        <w:t xml:space="preserve">«Историческая память», «Служение Отечеству», «Крепкая семья»). Участники должны быть зарегистрированы на официальном сайте «Движения Первых»: https://будьвдвижении.рф. в информационно-телекоммуникационной сети Интернет, приложить к заявке личный ID-номер участника Общероссийского общественно-государственного движения детей и молодежи «Движение первых». </w:t>
      </w:r>
    </w:p>
    <w:p w:rsidR="00A52F1F" w:rsidRDefault="00331C2B">
      <w:pPr>
        <w:pStyle w:val="a8"/>
        <w:spacing w:after="0" w:line="240" w:lineRule="auto"/>
        <w:ind w:right="130" w:firstLine="710"/>
      </w:pPr>
      <w:r>
        <w:t>Количество</w:t>
      </w:r>
      <w:r>
        <w:rPr>
          <w:spacing w:val="80"/>
          <w:w w:val="15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вокального</w:t>
      </w:r>
      <w:r>
        <w:rPr>
          <w:spacing w:val="80"/>
          <w:w w:val="150"/>
        </w:rPr>
        <w:t xml:space="preserve"> </w:t>
      </w:r>
      <w:r>
        <w:t>коллектива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20</w:t>
      </w:r>
      <w:r>
        <w:rPr>
          <w:spacing w:val="80"/>
          <w:w w:val="150"/>
        </w:rPr>
        <w:t xml:space="preserve"> </w:t>
      </w:r>
      <w:r>
        <w:t>человек без учета аккомпанирующей группы в возрасте от 12 до 17 лет (включительно).</w:t>
      </w:r>
    </w:p>
    <w:p w:rsidR="00A52F1F" w:rsidRDefault="00331C2B">
      <w:pPr>
        <w:pStyle w:val="a8"/>
        <w:spacing w:after="0" w:line="240" w:lineRule="auto"/>
        <w:ind w:right="130" w:firstLine="710"/>
      </w:pPr>
      <w:r>
        <w:t>Допускается</w:t>
      </w:r>
      <w:r>
        <w:rPr>
          <w:spacing w:val="80"/>
          <w:w w:val="150"/>
        </w:rPr>
        <w:t xml:space="preserve"> </w:t>
      </w:r>
      <w:r>
        <w:t>присутствие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возрастной</w:t>
      </w:r>
      <w:r>
        <w:rPr>
          <w:spacing w:val="80"/>
          <w:w w:val="150"/>
        </w:rPr>
        <w:t xml:space="preserve"> </w:t>
      </w:r>
      <w:r>
        <w:t>группе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10%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из другой возрастной группы.</w:t>
      </w:r>
    </w:p>
    <w:p w:rsidR="00A52F1F" w:rsidRDefault="00331C2B">
      <w:pPr>
        <w:pStyle w:val="1"/>
        <w:tabs>
          <w:tab w:val="left" w:pos="1464"/>
        </w:tabs>
        <w:spacing w:after="0" w:line="240" w:lineRule="auto"/>
        <w:ind w:left="851" w:right="136" w:firstLine="0"/>
      </w:pPr>
      <w:r>
        <w:t>4.5. Специальная номинация, посвященная творчеству композитора Владимира Яковлевича Шаинского.</w:t>
      </w:r>
    </w:p>
    <w:p w:rsidR="00A52F1F" w:rsidRDefault="00331C2B">
      <w:pPr>
        <w:pStyle w:val="a8"/>
        <w:spacing w:after="0" w:line="240" w:lineRule="auto"/>
        <w:ind w:right="133"/>
      </w:pPr>
      <w:r>
        <w:t>Номинация</w:t>
      </w:r>
      <w:r>
        <w:rPr>
          <w:spacing w:val="40"/>
        </w:rPr>
        <w:t xml:space="preserve"> </w:t>
      </w:r>
      <w:r>
        <w:t>включена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честь</w:t>
      </w:r>
      <w:r>
        <w:rPr>
          <w:spacing w:val="40"/>
        </w:rPr>
        <w:t xml:space="preserve"> </w:t>
      </w:r>
      <w:r>
        <w:t>100-летия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рождения</w:t>
      </w:r>
      <w:r>
        <w:rPr>
          <w:spacing w:val="40"/>
        </w:rPr>
        <w:t xml:space="preserve"> </w:t>
      </w:r>
      <w:r>
        <w:t>композитора</w:t>
      </w:r>
      <w:r>
        <w:rPr>
          <w:spacing w:val="80"/>
        </w:rPr>
        <w:t xml:space="preserve"> </w:t>
      </w:r>
      <w:r>
        <w:t>В.Я. Шаинского.</w:t>
      </w:r>
    </w:p>
    <w:p w:rsidR="00A52F1F" w:rsidRDefault="00331C2B">
      <w:pPr>
        <w:pStyle w:val="a8"/>
        <w:spacing w:after="0" w:line="240" w:lineRule="auto"/>
        <w:ind w:right="136"/>
      </w:pPr>
      <w:r>
        <w:t xml:space="preserve">В номинации принимают участие вокальные коллективы (хоровые, ансамблевые), состоящие из обучающихся общеобразовательной организации, </w:t>
      </w:r>
      <w:r>
        <w:lastRenderedPageBreak/>
        <w:t>семейные коллективы, состоящие из обучающегося или нескольких обучающихся общеобразовательной организации</w:t>
      </w:r>
      <w:r>
        <w:rPr>
          <w:spacing w:val="40"/>
        </w:rPr>
        <w:t xml:space="preserve"> </w:t>
      </w:r>
      <w:r>
        <w:t>и членов</w:t>
      </w:r>
      <w:r>
        <w:rPr>
          <w:spacing w:val="40"/>
        </w:rPr>
        <w:t xml:space="preserve"> </w:t>
      </w:r>
      <w:r>
        <w:t>их семей.</w:t>
      </w:r>
    </w:p>
    <w:p w:rsidR="00A52F1F" w:rsidRDefault="00331C2B">
      <w:pPr>
        <w:pStyle w:val="a8"/>
        <w:spacing w:after="0" w:line="240" w:lineRule="auto"/>
        <w:ind w:left="142" w:right="136" w:firstLine="709"/>
      </w:pPr>
      <w:r>
        <w:t>Музыкальное произведение, соответствующее тематике номинации (автором произведения является В.Я. Шаинский) входит в конкурсный репертуар участника Конкурса,</w:t>
      </w:r>
      <w:r>
        <w:rPr>
          <w:spacing w:val="40"/>
        </w:rPr>
        <w:t xml:space="preserve">  </w:t>
      </w:r>
      <w:r>
        <w:t>представлено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всех</w:t>
      </w:r>
      <w:r>
        <w:rPr>
          <w:spacing w:val="40"/>
        </w:rPr>
        <w:t xml:space="preserve">  </w:t>
      </w:r>
      <w:r>
        <w:t>этапах</w:t>
      </w:r>
      <w:r>
        <w:rPr>
          <w:spacing w:val="40"/>
        </w:rPr>
        <w:t xml:space="preserve">  </w:t>
      </w:r>
      <w:r>
        <w:t>Конкурса</w:t>
      </w:r>
      <w:r>
        <w:rPr>
          <w:spacing w:val="40"/>
        </w:rPr>
        <w:t xml:space="preserve">  </w:t>
      </w:r>
      <w:r>
        <w:t>третьим</w:t>
      </w:r>
      <w:r>
        <w:rPr>
          <w:spacing w:val="40"/>
        </w:rPr>
        <w:t xml:space="preserve">  </w:t>
      </w:r>
      <w:r>
        <w:t>произведением</w:t>
      </w:r>
      <w:r>
        <w:rPr>
          <w:spacing w:val="80"/>
        </w:rPr>
        <w:t xml:space="preserve"> </w:t>
      </w:r>
      <w:r>
        <w:t>в соответствии с требованиями настоящего Положения.</w:t>
      </w:r>
    </w:p>
    <w:p w:rsidR="00A52F1F" w:rsidRDefault="00A52F1F">
      <w:pPr>
        <w:pStyle w:val="ad"/>
        <w:suppressAutoHyphens/>
        <w:kinsoku w:val="0"/>
        <w:overflowPunct w:val="0"/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p w:rsidR="00A52F1F" w:rsidRDefault="00331C2B">
      <w:pPr>
        <w:pStyle w:val="ad"/>
        <w:suppressAutoHyphens/>
        <w:kinsoku w:val="0"/>
        <w:overflowPunct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Порядок проведения конкурса</w:t>
      </w:r>
    </w:p>
    <w:p w:rsidR="00A52F1F" w:rsidRDefault="00A52F1F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5.1. Муниципальный этап Конкурса.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5.1.1. Организационно-техническое сопровождение, включая определение обработки персональных данных участников Конкурса, формирование состава экспертов Конкурса, экспертную оценку конкурсных испытаний муниципального этапа в очном или заочном формате  с учётом эпидемиологической обстановки в регионе осуществляют муниципальные органы управления или определённый ими муниципальный оператор Конкурса. 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Муниципальный оператор Конкурса направляет региональному оператору информацию об итогах муниципального этапа конкурса, заявку от муниципалитета для участия в региональном этапе Конкурса, содействует реализации информационной кампании Конкурса на сайте муниципального оператора и сайтах образовательных организаций муниципалитета. Победители и призёры муниципального этапа становятся участниками регионального этапа Конкурса.</w:t>
      </w:r>
    </w:p>
    <w:p w:rsidR="00A52F1F" w:rsidRDefault="00331C2B">
      <w:pPr>
        <w:pStyle w:val="ad"/>
        <w:suppressAutoHyphens/>
        <w:kinsoku w:val="0"/>
        <w:overflowPunct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5.2. Региональный этап.</w:t>
      </w:r>
    </w:p>
    <w:p w:rsidR="00A52F1F" w:rsidRDefault="00331C2B">
      <w:pPr>
        <w:pStyle w:val="ac"/>
        <w:tabs>
          <w:tab w:val="left" w:pos="1556"/>
        </w:tabs>
        <w:spacing w:after="0" w:line="240" w:lineRule="auto"/>
        <w:ind w:left="0" w:right="131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Участники номинаций п. 4.1 – 4.4 настоящего Положения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 для экспертной оценки видеозапись конкурсной программы, состоящей из трех разнохарактерных музыкальных произведений.</w:t>
      </w:r>
    </w:p>
    <w:p w:rsidR="00A52F1F" w:rsidRDefault="00331C2B">
      <w:pPr>
        <w:pStyle w:val="ac"/>
        <w:tabs>
          <w:tab w:val="left" w:pos="1556"/>
        </w:tabs>
        <w:spacing w:after="0" w:line="240" w:lineRule="auto"/>
        <w:ind w:left="8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 Произведения</w:t>
      </w:r>
      <w:r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исполняться</w:t>
      </w:r>
      <w:r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инструментальным</w:t>
      </w:r>
    </w:p>
    <w:p w:rsidR="00A52F1F" w:rsidRDefault="00331C2B">
      <w:pPr>
        <w:pStyle w:val="a8"/>
        <w:spacing w:after="0" w:line="240" w:lineRule="auto"/>
        <w:ind w:left="142" w:right="125" w:firstLine="0"/>
      </w:pPr>
      <w:r>
        <w:t>сопровождением</w:t>
      </w:r>
      <w:r>
        <w:rPr>
          <w:i/>
        </w:rPr>
        <w:t xml:space="preserve">, </w:t>
      </w:r>
      <w:r>
        <w:t>допускается использование минус-фонограммы в случае невозможности предоставления инструментального сопровождения.</w:t>
      </w:r>
      <w:r>
        <w:rPr>
          <w:spacing w:val="40"/>
        </w:rPr>
        <w:t xml:space="preserve"> </w:t>
      </w:r>
      <w:r>
        <w:t>Использование плюс-фонограммы, минус-фонограммы с прописанным бэк- вокалом, голосовым дублированием основной партии запрещено.</w:t>
      </w:r>
    </w:p>
    <w:p w:rsidR="00A52F1F" w:rsidRDefault="00331C2B">
      <w:pPr>
        <w:pStyle w:val="ac"/>
        <w:tabs>
          <w:tab w:val="left" w:pos="1556"/>
        </w:tabs>
        <w:spacing w:after="0" w:line="240" w:lineRule="auto"/>
        <w:ind w:left="0" w:right="128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 Конкурсная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(номинации 4.1–4.4 настоящего Положения) может включать произведения зарубежных, российских композиторов независимо от музыкального жанра: народная музыка, академическая, духовная, популярная.</w:t>
      </w:r>
    </w:p>
    <w:p w:rsidR="00A52F1F" w:rsidRDefault="00331C2B">
      <w:pPr>
        <w:pStyle w:val="ac"/>
        <w:tabs>
          <w:tab w:val="left" w:pos="1556"/>
        </w:tabs>
        <w:spacing w:after="0" w:line="240" w:lineRule="auto"/>
        <w:ind w:left="0" w:right="137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 Допускается исполнение одного произведения конкурсной программы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попурри, одного произведения для хора с солистом.</w:t>
      </w:r>
    </w:p>
    <w:p w:rsidR="00A52F1F" w:rsidRDefault="00331C2B">
      <w:pPr>
        <w:pStyle w:val="ac"/>
        <w:tabs>
          <w:tab w:val="left" w:pos="1556"/>
        </w:tabs>
        <w:spacing w:after="0" w:line="240" w:lineRule="auto"/>
        <w:ind w:left="0" w:right="137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5.2.6. Участники Конкурса исполняют не менее одного выбранного произведения а cappella.</w:t>
      </w:r>
    </w:p>
    <w:p w:rsidR="00A52F1F" w:rsidRDefault="00331C2B">
      <w:pPr>
        <w:pStyle w:val="ac"/>
        <w:tabs>
          <w:tab w:val="left" w:pos="1556"/>
        </w:tabs>
        <w:spacing w:after="0" w:line="240" w:lineRule="auto"/>
        <w:ind w:left="0" w:right="131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5.2.7. Общая продолжительность исполнения всех 3-х музыкальных произведений не должна превышать 12 минут.</w:t>
      </w:r>
    </w:p>
    <w:p w:rsidR="00A52F1F" w:rsidRDefault="00331C2B">
      <w:pPr>
        <w:pStyle w:val="ac"/>
        <w:tabs>
          <w:tab w:val="left" w:pos="1556"/>
        </w:tabs>
        <w:spacing w:after="0" w:line="240" w:lineRule="auto"/>
        <w:ind w:left="0" w:right="128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5.2.8. Видеозапись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размещена на видеохостинге социальной сети «ВКонтакте». Ссылка и страница, на которой размещено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видео,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действующими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доступными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(открытыми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просмотра)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любого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пользователя,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авторизации</w:t>
      </w:r>
      <w:r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социальной сети «ВКонтакте», до окончания финала федерального этапа </w:t>
      </w:r>
      <w:r>
        <w:rPr>
          <w:rFonts w:ascii="Times New Roman" w:hAnsi="Times New Roman" w:cs="Times New Roman"/>
          <w:spacing w:val="-2"/>
          <w:sz w:val="28"/>
          <w:szCs w:val="28"/>
        </w:rPr>
        <w:t>Конкурса.</w:t>
      </w:r>
    </w:p>
    <w:p w:rsidR="00A52F1F" w:rsidRDefault="00331C2B">
      <w:pPr>
        <w:pStyle w:val="ac"/>
        <w:tabs>
          <w:tab w:val="left" w:pos="1697"/>
        </w:tabs>
        <w:spacing w:after="0" w:line="240" w:lineRule="auto"/>
        <w:ind w:left="0" w:right="137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5.2.9. Видеозапись конкурсной программы должна содержать исполнение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3-х заявленных конкурсных произведений с указанием названий музыкальных произведений,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произведений (в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авторов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обработок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аранжировок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песен)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единую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ссылку на записанную программу из 3-х произведений.</w:t>
      </w:r>
    </w:p>
    <w:p w:rsidR="00A52F1F" w:rsidRDefault="00331C2B">
      <w:pPr>
        <w:pStyle w:val="ac"/>
        <w:tabs>
          <w:tab w:val="left" w:pos="1733"/>
        </w:tabs>
        <w:spacing w:after="0" w:line="240" w:lineRule="auto"/>
        <w:ind w:left="0" w:right="128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5.2.10. Видеозапись конкурсной программы должна соответствовать определенным требованиям: съемка производится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выключения и остановки записи от начала до конца исполняемых произведений, во время видеозаписи используется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естественная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акустика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зала,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помещения, запрещено редактирование видеозаписи (монтаж, склейка кадров, наложение аудиодорожек). Не допускаются видеозапись с посторонними шумами, неразборчивой картинкой, разрешение видеозаписи должно быть не менее 720 </w:t>
      </w:r>
      <w:r>
        <w:rPr>
          <w:rFonts w:ascii="Times New Roman" w:hAnsi="Times New Roman" w:cs="Times New Roman"/>
          <w:spacing w:val="-2"/>
          <w:sz w:val="28"/>
          <w:szCs w:val="28"/>
        </w:rPr>
        <w:t>пикселей.</w:t>
      </w:r>
    </w:p>
    <w:p w:rsidR="00A52F1F" w:rsidRDefault="00331C2B">
      <w:pPr>
        <w:pStyle w:val="ac"/>
        <w:tabs>
          <w:tab w:val="left" w:pos="1697"/>
        </w:tabs>
        <w:spacing w:after="0" w:line="240" w:lineRule="auto"/>
        <w:ind w:left="0" w:right="126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5.2.11. Видеозапись конкурсной программы должна быть сделана не ранее 2025-2026 учебного года в период проведения муниципальных или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региональных этапов Конкурса.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Конкурсные видеозаписи и очные выступления должны соответствовать следующим критериям исполнительского мастерства: техника исполнения (качество звучания, точность и чистота интонирования, ансамблевое звучание, ансамблевый строй), эмоциональность, выразительность, артистичность, раскрытие художественного образа произведения, соответствие репертуара исполнительским возможностям коллектива.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Для участия в Конкурсе необходимо направить заявку (по форме согласно Приложению № 1 к настоящему Положению) и конкурсные видеоматериалы на электронную почту: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iro.cvdo@mail.ru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Конкурсные видеоматериалы не рецензируются и не возвращаются.</w:t>
      </w:r>
    </w:p>
    <w:p w:rsidR="00A52F1F" w:rsidRDefault="00331C2B">
      <w:pPr>
        <w:pStyle w:val="ad"/>
        <w:suppressAutoHyphens/>
        <w:kinsoku w:val="0"/>
        <w:overflowPunct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5.6. Телефон для справок и консультаций: 8(4162)</w:t>
      </w:r>
      <w:r>
        <w:rPr>
          <w:rFonts w:ascii="Times New Roman" w:hAnsi="Times New Roman" w:cs="Times New Roman"/>
          <w:bCs/>
          <w:sz w:val="28"/>
          <w:szCs w:val="28"/>
        </w:rPr>
        <w:t>226-252, Сигида Елизавета Владимировна.</w:t>
      </w:r>
    </w:p>
    <w:p w:rsidR="00A52F1F" w:rsidRDefault="00A52F1F">
      <w:pPr>
        <w:pStyle w:val="ad"/>
        <w:suppressAutoHyphens/>
        <w:kinsoku w:val="0"/>
        <w:overflowPunct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52F1F" w:rsidRDefault="00331C2B">
      <w:pPr>
        <w:pStyle w:val="ad"/>
        <w:suppressAutoHyphens/>
        <w:kinsoku w:val="0"/>
        <w:overflowPunct w:val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</w:t>
      </w:r>
    </w:p>
    <w:p w:rsidR="00A52F1F" w:rsidRDefault="00A52F1F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Победителей и призеров регионального этапа Всероссийского Конкурса в каждой номинации определяет жюри Конкурса в соответствии с критериями оценки конкурсных испытаний (Приложение № 2).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 Победители и призёры Конкурса награждаются дипломами ГАУ ДПО «АмИРО».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Победители регионального этапа Конкурса становятся участниками отборочного (заочного) тура федерального этапа Всероссийского Конкурса.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одного коллектива-участника Конкурса допускается  только в одну из номинаций Конкурса (п.4.1-4.4 настоящего Положения) с учётом заявленной категории коллектива (хоровой коллектив, вокальный ансамбль, семейный ансамбль).</w:t>
      </w:r>
    </w:p>
    <w:p w:rsidR="00A52F1F" w:rsidRDefault="00331C2B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участник может подать заявку в специальную номинацию (п.4.5 настоящего Положения), при условии признания его победителем или призёром в специальной номинации на региональном этапе.</w:t>
      </w:r>
    </w:p>
    <w:p w:rsidR="00A52F1F" w:rsidRDefault="00A52F1F">
      <w:pPr>
        <w:pStyle w:val="ad"/>
        <w:suppressAutoHyphens/>
        <w:kinsoku w:val="0"/>
        <w:overflowPunct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2F1F" w:rsidRDefault="00331C2B">
      <w:pPr>
        <w:suppressAutoHyphens/>
        <w:kinsoku w:val="0"/>
        <w:overflowPunct w:val="0"/>
        <w:spacing w:after="0"/>
        <w:ind w:left="-141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Приложение № 1</w:t>
      </w:r>
    </w:p>
    <w:p w:rsidR="00A52F1F" w:rsidRDefault="00331C2B">
      <w:pPr>
        <w:suppressAutoHyphens/>
        <w:kinsoku w:val="0"/>
        <w:overflowPunct w:val="0"/>
        <w:spacing w:after="0"/>
        <w:ind w:left="-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                           к Положению</w:t>
      </w:r>
    </w:p>
    <w:p w:rsidR="00A52F1F" w:rsidRDefault="00A52F1F">
      <w:pPr>
        <w:suppressAutoHyphens/>
        <w:kinsoku w:val="0"/>
        <w:overflowPunct w:val="0"/>
        <w:spacing w:after="0"/>
        <w:ind w:left="-1418"/>
        <w:jc w:val="center"/>
        <w:rPr>
          <w:rFonts w:ascii="Times New Roman" w:hAnsi="Times New Roman" w:cs="Times New Roman"/>
          <w:sz w:val="28"/>
        </w:rPr>
      </w:pPr>
    </w:p>
    <w:p w:rsidR="00A52F1F" w:rsidRDefault="00331C2B">
      <w:pPr>
        <w:suppressAutoHyphens/>
        <w:kinsoku w:val="0"/>
        <w:overflowPunct w:val="0"/>
        <w:spacing w:after="0"/>
        <w:ind w:left="-141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</w:t>
      </w:r>
    </w:p>
    <w:p w:rsidR="00A52F1F" w:rsidRDefault="00331C2B">
      <w:pPr>
        <w:suppressAutoHyphens/>
        <w:kinsoku w:val="0"/>
        <w:overflowPunct w:val="0"/>
        <w:spacing w:after="0"/>
        <w:ind w:left="-141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участие в региональном этапе Всероссийского конкурса </w:t>
      </w:r>
    </w:p>
    <w:p w:rsidR="00A52F1F" w:rsidRDefault="00331C2B">
      <w:pPr>
        <w:suppressAutoHyphens/>
        <w:kinsoku w:val="0"/>
        <w:overflowPunct w:val="0"/>
        <w:spacing w:after="0"/>
        <w:ind w:left="-141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хоровых и вокальных коллективов 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4112"/>
        <w:gridCol w:w="5459"/>
      </w:tblGrid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 организация (полное наименование, адрес, ссылка на сайт)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коллектива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ФИО, должность руководителя, основные достижения, контакты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всех участников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участников с ОВЗ (при наличии)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обучающихся, находящихся в тяжелой жизненной ситуации (при наличии)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 участников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Конкурсный репертуар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1.Название конкурсного номера, ссылка на видеозапись, состав исполнителей (количество, возраст, список участников с ФИО)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2.Название конкурсного номера, ссылка на видеозапись, состав исполнителей (количество, возраст, список участников с ФИО)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411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3.Название конкурсного номера, ссылка на видеозапись, состав исполнителей (количество, возраст, список участников с ФИО)</w:t>
            </w:r>
          </w:p>
        </w:tc>
        <w:tc>
          <w:tcPr>
            <w:tcW w:w="545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52F1F" w:rsidRDefault="00A52F1F">
      <w:pPr>
        <w:suppressAutoHyphens/>
        <w:kinsoku w:val="0"/>
        <w:overflowPunct w:val="0"/>
        <w:spacing w:after="0"/>
        <w:ind w:left="-1418"/>
        <w:jc w:val="center"/>
        <w:rPr>
          <w:rFonts w:ascii="Times New Roman" w:hAnsi="Times New Roman" w:cs="Times New Roman"/>
          <w:sz w:val="28"/>
        </w:rPr>
      </w:pPr>
    </w:p>
    <w:p w:rsidR="00A52F1F" w:rsidRDefault="00A52F1F">
      <w:pPr>
        <w:suppressAutoHyphens/>
        <w:kinsoku w:val="0"/>
        <w:overflowPunct w:val="0"/>
        <w:spacing w:after="0"/>
        <w:ind w:left="-1418"/>
        <w:jc w:val="center"/>
        <w:rPr>
          <w:rFonts w:ascii="Times New Roman" w:hAnsi="Times New Roman" w:cs="Times New Roman"/>
          <w:sz w:val="28"/>
        </w:rPr>
      </w:pPr>
    </w:p>
    <w:p w:rsidR="00A52F1F" w:rsidRDefault="00A52F1F">
      <w:pPr>
        <w:suppressAutoHyphens/>
        <w:kinsoku w:val="0"/>
        <w:overflowPunct w:val="0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F1F" w:rsidRDefault="00A52F1F">
      <w:pPr>
        <w:suppressAutoHyphens/>
        <w:kinsoku w:val="0"/>
        <w:overflowPunct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  <w:sectPr w:rsidR="00A52F1F">
          <w:pgSz w:w="11906" w:h="16838"/>
          <w:pgMar w:top="568" w:right="707" w:bottom="568" w:left="1418" w:header="708" w:footer="708" w:gutter="0"/>
          <w:cols w:space="708"/>
          <w:docGrid w:linePitch="360"/>
        </w:sectPr>
      </w:pPr>
    </w:p>
    <w:p w:rsidR="00A52F1F" w:rsidRDefault="00331C2B">
      <w:pPr>
        <w:suppressAutoHyphens/>
        <w:kinsoku w:val="0"/>
        <w:overflowPunct w:val="0"/>
        <w:spacing w:after="0" w:line="240" w:lineRule="auto"/>
        <w:ind w:left="-1418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№ 2 </w:t>
      </w:r>
    </w:p>
    <w:p w:rsidR="00A52F1F" w:rsidRDefault="00331C2B">
      <w:pPr>
        <w:suppressAutoHyphens/>
        <w:kinsoku w:val="0"/>
        <w:overflowPunct w:val="0"/>
        <w:spacing w:after="0" w:line="240" w:lineRule="auto"/>
        <w:ind w:left="-1418"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к Положению</w:t>
      </w:r>
    </w:p>
    <w:p w:rsidR="00A52F1F" w:rsidRDefault="00A52F1F">
      <w:pPr>
        <w:suppressAutoHyphens/>
        <w:kinsoku w:val="0"/>
        <w:overflowPunct w:val="0"/>
        <w:spacing w:after="0" w:line="240" w:lineRule="auto"/>
        <w:ind w:left="-1418" w:right="-1"/>
        <w:jc w:val="center"/>
        <w:rPr>
          <w:rFonts w:ascii="Times New Roman" w:hAnsi="Times New Roman" w:cs="Times New Roman"/>
          <w:sz w:val="28"/>
        </w:rPr>
      </w:pPr>
    </w:p>
    <w:p w:rsidR="00A52F1F" w:rsidRDefault="00331C2B">
      <w:pPr>
        <w:suppressAutoHyphens/>
        <w:kinsoku w:val="0"/>
        <w:overflowPunct w:val="0"/>
        <w:spacing w:after="0" w:line="240" w:lineRule="auto"/>
        <w:ind w:left="-1418"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Критерии оценивания исполнительского мастерства </w:t>
      </w:r>
    </w:p>
    <w:p w:rsidR="00A52F1F" w:rsidRDefault="00331C2B">
      <w:pPr>
        <w:suppressAutoHyphens/>
        <w:kinsoku w:val="0"/>
        <w:overflowPunct w:val="0"/>
        <w:spacing w:after="0" w:line="240" w:lineRule="auto"/>
        <w:ind w:left="-1418"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участников Конкурса</w:t>
      </w:r>
    </w:p>
    <w:p w:rsidR="00A52F1F" w:rsidRDefault="00A52F1F">
      <w:pPr>
        <w:suppressAutoHyphens/>
        <w:kinsoku w:val="0"/>
        <w:overflowPunct w:val="0"/>
        <w:spacing w:after="0" w:line="240" w:lineRule="auto"/>
        <w:ind w:left="-1418" w:right="-1"/>
        <w:jc w:val="center"/>
        <w:rPr>
          <w:rFonts w:ascii="Times New Roman" w:hAnsi="Times New Roman" w:cs="Times New Roman"/>
          <w:sz w:val="28"/>
        </w:rPr>
      </w:pPr>
    </w:p>
    <w:tbl>
      <w:tblPr>
        <w:tblStyle w:val="ab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7"/>
        <w:gridCol w:w="1884"/>
        <w:gridCol w:w="708"/>
        <w:gridCol w:w="709"/>
        <w:gridCol w:w="709"/>
        <w:gridCol w:w="850"/>
        <w:gridCol w:w="851"/>
        <w:gridCol w:w="709"/>
        <w:gridCol w:w="850"/>
        <w:gridCol w:w="851"/>
        <w:gridCol w:w="992"/>
        <w:gridCol w:w="1086"/>
        <w:gridCol w:w="9"/>
        <w:gridCol w:w="842"/>
        <w:gridCol w:w="992"/>
        <w:gridCol w:w="756"/>
        <w:gridCol w:w="993"/>
        <w:gridCol w:w="992"/>
      </w:tblGrid>
      <w:tr w:rsidR="00A52F1F">
        <w:tc>
          <w:tcPr>
            <w:tcW w:w="527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4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827" w:type="dxa"/>
            <w:gridSpan w:val="5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произведение</w:t>
            </w:r>
          </w:p>
        </w:tc>
        <w:tc>
          <w:tcPr>
            <w:tcW w:w="4497" w:type="dxa"/>
            <w:gridSpan w:val="6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произведение</w:t>
            </w:r>
          </w:p>
        </w:tc>
        <w:tc>
          <w:tcPr>
            <w:tcW w:w="4575" w:type="dxa"/>
            <w:gridSpan w:val="5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произведение</w:t>
            </w:r>
          </w:p>
        </w:tc>
      </w:tr>
      <w:tr w:rsidR="00A52F1F">
        <w:tc>
          <w:tcPr>
            <w:tcW w:w="527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4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баллов не соответствует</w:t>
            </w:r>
          </w:p>
        </w:tc>
        <w:tc>
          <w:tcPr>
            <w:tcW w:w="709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1-3 балла соответствует с недочётами</w:t>
            </w:r>
          </w:p>
        </w:tc>
        <w:tc>
          <w:tcPr>
            <w:tcW w:w="709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4-6 баллов соответствует</w:t>
            </w:r>
          </w:p>
        </w:tc>
        <w:tc>
          <w:tcPr>
            <w:tcW w:w="850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7-8 баллов соответствует в достаточной мере</w:t>
            </w:r>
          </w:p>
        </w:tc>
        <w:tc>
          <w:tcPr>
            <w:tcW w:w="851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9-10 баллов соответствует в полной мере</w:t>
            </w:r>
          </w:p>
        </w:tc>
        <w:tc>
          <w:tcPr>
            <w:tcW w:w="709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баллов не соответствует</w:t>
            </w:r>
          </w:p>
        </w:tc>
        <w:tc>
          <w:tcPr>
            <w:tcW w:w="850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1-3 балла соответствует с недочётами</w:t>
            </w:r>
          </w:p>
        </w:tc>
        <w:tc>
          <w:tcPr>
            <w:tcW w:w="851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4-6 баллов соответствует</w:t>
            </w:r>
          </w:p>
        </w:tc>
        <w:tc>
          <w:tcPr>
            <w:tcW w:w="99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7-8 баллов соответствует в достаточной мере</w:t>
            </w:r>
          </w:p>
        </w:tc>
        <w:tc>
          <w:tcPr>
            <w:tcW w:w="1086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9-10 баллов соответствует в полной мере</w:t>
            </w:r>
          </w:p>
        </w:tc>
        <w:tc>
          <w:tcPr>
            <w:tcW w:w="851" w:type="dxa"/>
            <w:gridSpan w:val="2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баллов не соответствует</w:t>
            </w:r>
          </w:p>
        </w:tc>
        <w:tc>
          <w:tcPr>
            <w:tcW w:w="99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1-3 балла соответствует с недочётами</w:t>
            </w:r>
          </w:p>
        </w:tc>
        <w:tc>
          <w:tcPr>
            <w:tcW w:w="756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4-6 баллов соответствует</w:t>
            </w:r>
          </w:p>
        </w:tc>
        <w:tc>
          <w:tcPr>
            <w:tcW w:w="993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7-8 баллов соответствует в достаточной мере</w:t>
            </w:r>
          </w:p>
        </w:tc>
        <w:tc>
          <w:tcPr>
            <w:tcW w:w="992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9-10 баллов соответствует в полной мере</w:t>
            </w:r>
          </w:p>
        </w:tc>
      </w:tr>
      <w:tr w:rsidR="00A52F1F">
        <w:tc>
          <w:tcPr>
            <w:tcW w:w="527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84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исполнения, качество звучания, точность и чистота интонирования</w:t>
            </w:r>
          </w:p>
        </w:tc>
        <w:tc>
          <w:tcPr>
            <w:tcW w:w="708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6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gridSpan w:val="2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6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527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84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ансамблевое звучание, ансамблевый строй</w:t>
            </w:r>
          </w:p>
        </w:tc>
        <w:tc>
          <w:tcPr>
            <w:tcW w:w="708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6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gridSpan w:val="2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6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527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84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эмоциональность выразительность артистичность, раскрытие художественного образа произведения</w:t>
            </w:r>
          </w:p>
        </w:tc>
        <w:tc>
          <w:tcPr>
            <w:tcW w:w="708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6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gridSpan w:val="2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6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527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84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репертуара исполнительским возможностям коллектива</w:t>
            </w:r>
          </w:p>
        </w:tc>
        <w:tc>
          <w:tcPr>
            <w:tcW w:w="708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6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gridSpan w:val="2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6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F1F">
        <w:tc>
          <w:tcPr>
            <w:tcW w:w="527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4" w:type="dxa"/>
          </w:tcPr>
          <w:p w:rsidR="00A52F1F" w:rsidRDefault="00331C2B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08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6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gridSpan w:val="2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6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A52F1F" w:rsidRDefault="00A52F1F">
            <w:pPr>
              <w:suppressAutoHyphens/>
              <w:kinsoku w:val="0"/>
              <w:overflowPunct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52F1F" w:rsidRDefault="00A52F1F">
      <w:pPr>
        <w:suppressAutoHyphens/>
        <w:kinsoku w:val="0"/>
        <w:overflowPunct w:val="0"/>
        <w:spacing w:after="0" w:line="240" w:lineRule="auto"/>
        <w:ind w:right="-1"/>
        <w:rPr>
          <w:rFonts w:ascii="Times New Roman" w:hAnsi="Times New Roman" w:cs="Times New Roman"/>
          <w:sz w:val="28"/>
        </w:rPr>
      </w:pPr>
    </w:p>
    <w:sectPr w:rsidR="00A52F1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33B" w:rsidRDefault="0054233B">
      <w:pPr>
        <w:spacing w:line="240" w:lineRule="auto"/>
      </w:pPr>
      <w:r>
        <w:separator/>
      </w:r>
    </w:p>
  </w:endnote>
  <w:endnote w:type="continuationSeparator" w:id="0">
    <w:p w:rsidR="0054233B" w:rsidRDefault="00542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33B" w:rsidRDefault="0054233B">
      <w:pPr>
        <w:spacing w:after="0"/>
      </w:pPr>
      <w:r>
        <w:separator/>
      </w:r>
    </w:p>
  </w:footnote>
  <w:footnote w:type="continuationSeparator" w:id="0">
    <w:p w:rsidR="0054233B" w:rsidRDefault="005423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F2"/>
    <w:rsid w:val="00001C68"/>
    <w:rsid w:val="0001732B"/>
    <w:rsid w:val="00052EA2"/>
    <w:rsid w:val="00054FB8"/>
    <w:rsid w:val="00072FD2"/>
    <w:rsid w:val="000961A9"/>
    <w:rsid w:val="000A1A9B"/>
    <w:rsid w:val="000E4AF2"/>
    <w:rsid w:val="000E504C"/>
    <w:rsid w:val="00135FFB"/>
    <w:rsid w:val="00142F6F"/>
    <w:rsid w:val="001634FB"/>
    <w:rsid w:val="00165F17"/>
    <w:rsid w:val="001711E3"/>
    <w:rsid w:val="00182226"/>
    <w:rsid w:val="00187C03"/>
    <w:rsid w:val="001A1D28"/>
    <w:rsid w:val="001B7A1D"/>
    <w:rsid w:val="001C6E67"/>
    <w:rsid w:val="001D232C"/>
    <w:rsid w:val="001E2A78"/>
    <w:rsid w:val="001F426B"/>
    <w:rsid w:val="002071C0"/>
    <w:rsid w:val="0024521E"/>
    <w:rsid w:val="002577D3"/>
    <w:rsid w:val="002618D2"/>
    <w:rsid w:val="002669C3"/>
    <w:rsid w:val="002B1A51"/>
    <w:rsid w:val="002B4574"/>
    <w:rsid w:val="002B5CAD"/>
    <w:rsid w:val="0031764D"/>
    <w:rsid w:val="00322F8A"/>
    <w:rsid w:val="00331C2B"/>
    <w:rsid w:val="00352041"/>
    <w:rsid w:val="00354070"/>
    <w:rsid w:val="003B6B72"/>
    <w:rsid w:val="003E1B7D"/>
    <w:rsid w:val="003E6421"/>
    <w:rsid w:val="003F1324"/>
    <w:rsid w:val="003F56FA"/>
    <w:rsid w:val="004020EA"/>
    <w:rsid w:val="00406BF9"/>
    <w:rsid w:val="00411ECB"/>
    <w:rsid w:val="00445A87"/>
    <w:rsid w:val="004656CB"/>
    <w:rsid w:val="004C2DB3"/>
    <w:rsid w:val="004C5BA7"/>
    <w:rsid w:val="004D6460"/>
    <w:rsid w:val="004F127F"/>
    <w:rsid w:val="004F1A73"/>
    <w:rsid w:val="00521018"/>
    <w:rsid w:val="0054233B"/>
    <w:rsid w:val="005622D9"/>
    <w:rsid w:val="0056350C"/>
    <w:rsid w:val="005653AD"/>
    <w:rsid w:val="00595AF5"/>
    <w:rsid w:val="005C57CE"/>
    <w:rsid w:val="005D4467"/>
    <w:rsid w:val="005F77D9"/>
    <w:rsid w:val="00611489"/>
    <w:rsid w:val="00623CAA"/>
    <w:rsid w:val="0064284A"/>
    <w:rsid w:val="006524FB"/>
    <w:rsid w:val="00684E3A"/>
    <w:rsid w:val="006A283A"/>
    <w:rsid w:val="006D02EE"/>
    <w:rsid w:val="006E36F6"/>
    <w:rsid w:val="006F0FB1"/>
    <w:rsid w:val="00705A63"/>
    <w:rsid w:val="00761C30"/>
    <w:rsid w:val="00771333"/>
    <w:rsid w:val="00787C4D"/>
    <w:rsid w:val="007D3B6C"/>
    <w:rsid w:val="007D58B8"/>
    <w:rsid w:val="008401C8"/>
    <w:rsid w:val="00844F46"/>
    <w:rsid w:val="00847E32"/>
    <w:rsid w:val="0086712F"/>
    <w:rsid w:val="00876B1B"/>
    <w:rsid w:val="008A764B"/>
    <w:rsid w:val="008B088F"/>
    <w:rsid w:val="008B2699"/>
    <w:rsid w:val="008F2016"/>
    <w:rsid w:val="008F70C1"/>
    <w:rsid w:val="00960835"/>
    <w:rsid w:val="009662AB"/>
    <w:rsid w:val="00997B49"/>
    <w:rsid w:val="009C567C"/>
    <w:rsid w:val="009D5FA6"/>
    <w:rsid w:val="009E33B7"/>
    <w:rsid w:val="00A1427D"/>
    <w:rsid w:val="00A36D19"/>
    <w:rsid w:val="00A43892"/>
    <w:rsid w:val="00A46683"/>
    <w:rsid w:val="00A52F1F"/>
    <w:rsid w:val="00A605F2"/>
    <w:rsid w:val="00A63B5E"/>
    <w:rsid w:val="00A90E1B"/>
    <w:rsid w:val="00AB6F36"/>
    <w:rsid w:val="00AF135D"/>
    <w:rsid w:val="00AF4995"/>
    <w:rsid w:val="00B0217B"/>
    <w:rsid w:val="00B20756"/>
    <w:rsid w:val="00B30560"/>
    <w:rsid w:val="00B33489"/>
    <w:rsid w:val="00B40285"/>
    <w:rsid w:val="00B60BBD"/>
    <w:rsid w:val="00B77C98"/>
    <w:rsid w:val="00BC48B8"/>
    <w:rsid w:val="00C11512"/>
    <w:rsid w:val="00C36E41"/>
    <w:rsid w:val="00C537DA"/>
    <w:rsid w:val="00C6797D"/>
    <w:rsid w:val="00C75F3D"/>
    <w:rsid w:val="00CA4065"/>
    <w:rsid w:val="00CB7605"/>
    <w:rsid w:val="00CB7F6C"/>
    <w:rsid w:val="00CC4B67"/>
    <w:rsid w:val="00CD0F29"/>
    <w:rsid w:val="00D11324"/>
    <w:rsid w:val="00D15615"/>
    <w:rsid w:val="00D36C47"/>
    <w:rsid w:val="00D526D5"/>
    <w:rsid w:val="00D7462A"/>
    <w:rsid w:val="00D80199"/>
    <w:rsid w:val="00D84C24"/>
    <w:rsid w:val="00D86171"/>
    <w:rsid w:val="00DB2C54"/>
    <w:rsid w:val="00DD5AB3"/>
    <w:rsid w:val="00E3611F"/>
    <w:rsid w:val="00E46F98"/>
    <w:rsid w:val="00E5621D"/>
    <w:rsid w:val="00EB23C1"/>
    <w:rsid w:val="00EF653A"/>
    <w:rsid w:val="00F33719"/>
    <w:rsid w:val="00F433F9"/>
    <w:rsid w:val="00F51783"/>
    <w:rsid w:val="00F628B0"/>
    <w:rsid w:val="00F8562B"/>
    <w:rsid w:val="00F95B11"/>
    <w:rsid w:val="00FB38CB"/>
    <w:rsid w:val="00FC6D1F"/>
    <w:rsid w:val="00FE2BAA"/>
    <w:rsid w:val="00FF4FF1"/>
    <w:rsid w:val="01E811AC"/>
    <w:rsid w:val="02AC7FF1"/>
    <w:rsid w:val="03701033"/>
    <w:rsid w:val="04E56EFE"/>
    <w:rsid w:val="055424CE"/>
    <w:rsid w:val="06A452F3"/>
    <w:rsid w:val="082F067D"/>
    <w:rsid w:val="08302865"/>
    <w:rsid w:val="088017D6"/>
    <w:rsid w:val="095012B6"/>
    <w:rsid w:val="0A110812"/>
    <w:rsid w:val="0AF6607A"/>
    <w:rsid w:val="0BDF1D07"/>
    <w:rsid w:val="0C3C461F"/>
    <w:rsid w:val="0E452476"/>
    <w:rsid w:val="0E9E29B6"/>
    <w:rsid w:val="0F3D21CF"/>
    <w:rsid w:val="117F4433"/>
    <w:rsid w:val="11C56BB4"/>
    <w:rsid w:val="126C0647"/>
    <w:rsid w:val="12F019F5"/>
    <w:rsid w:val="137B0804"/>
    <w:rsid w:val="13E2140F"/>
    <w:rsid w:val="14480E52"/>
    <w:rsid w:val="14F90946"/>
    <w:rsid w:val="16DA6212"/>
    <w:rsid w:val="16EF58AD"/>
    <w:rsid w:val="179E3386"/>
    <w:rsid w:val="18363646"/>
    <w:rsid w:val="18E24AB2"/>
    <w:rsid w:val="18E402E6"/>
    <w:rsid w:val="19CF2AF5"/>
    <w:rsid w:val="1A1C3866"/>
    <w:rsid w:val="1A522E26"/>
    <w:rsid w:val="1A66715E"/>
    <w:rsid w:val="1AFF1C1D"/>
    <w:rsid w:val="1B22297A"/>
    <w:rsid w:val="1C08430B"/>
    <w:rsid w:val="1C535684"/>
    <w:rsid w:val="1C8D4D7A"/>
    <w:rsid w:val="1D795467"/>
    <w:rsid w:val="1E0C0977"/>
    <w:rsid w:val="1E8C22B2"/>
    <w:rsid w:val="1FA328F8"/>
    <w:rsid w:val="20FB092C"/>
    <w:rsid w:val="21D6028F"/>
    <w:rsid w:val="22795622"/>
    <w:rsid w:val="228C453A"/>
    <w:rsid w:val="22A266DE"/>
    <w:rsid w:val="25A121E1"/>
    <w:rsid w:val="25E37AB4"/>
    <w:rsid w:val="267E3536"/>
    <w:rsid w:val="27135BA5"/>
    <w:rsid w:val="27516D91"/>
    <w:rsid w:val="27975647"/>
    <w:rsid w:val="29377EAB"/>
    <w:rsid w:val="296A3769"/>
    <w:rsid w:val="2A253653"/>
    <w:rsid w:val="2BF61FAE"/>
    <w:rsid w:val="2D5B50F8"/>
    <w:rsid w:val="2E03208E"/>
    <w:rsid w:val="2EE2703D"/>
    <w:rsid w:val="30906E39"/>
    <w:rsid w:val="35DD4DEC"/>
    <w:rsid w:val="37F50CDF"/>
    <w:rsid w:val="37F5545C"/>
    <w:rsid w:val="397F4F63"/>
    <w:rsid w:val="39BB3AC3"/>
    <w:rsid w:val="3AF859C8"/>
    <w:rsid w:val="3B5725EA"/>
    <w:rsid w:val="3D296016"/>
    <w:rsid w:val="3E5809D9"/>
    <w:rsid w:val="425C78EF"/>
    <w:rsid w:val="42F239F7"/>
    <w:rsid w:val="446A47B7"/>
    <w:rsid w:val="45ED64C7"/>
    <w:rsid w:val="46A9467B"/>
    <w:rsid w:val="46D04777"/>
    <w:rsid w:val="4954425A"/>
    <w:rsid w:val="4A5B700A"/>
    <w:rsid w:val="4A9D0D79"/>
    <w:rsid w:val="4E563093"/>
    <w:rsid w:val="5474391D"/>
    <w:rsid w:val="56B60B67"/>
    <w:rsid w:val="580E2E04"/>
    <w:rsid w:val="5A4E49B8"/>
    <w:rsid w:val="5B05034C"/>
    <w:rsid w:val="5C715DA6"/>
    <w:rsid w:val="6042307B"/>
    <w:rsid w:val="60FD39DD"/>
    <w:rsid w:val="6204681F"/>
    <w:rsid w:val="6210426E"/>
    <w:rsid w:val="62385432"/>
    <w:rsid w:val="63885660"/>
    <w:rsid w:val="63C329BB"/>
    <w:rsid w:val="64813040"/>
    <w:rsid w:val="650C61D5"/>
    <w:rsid w:val="65231CE7"/>
    <w:rsid w:val="657E520F"/>
    <w:rsid w:val="66775427"/>
    <w:rsid w:val="686065CC"/>
    <w:rsid w:val="691E1E82"/>
    <w:rsid w:val="69701C8D"/>
    <w:rsid w:val="6A231730"/>
    <w:rsid w:val="6B7A5565"/>
    <w:rsid w:val="6BAE3435"/>
    <w:rsid w:val="6D1254AA"/>
    <w:rsid w:val="6D3348B6"/>
    <w:rsid w:val="6DA90D87"/>
    <w:rsid w:val="6E0A3294"/>
    <w:rsid w:val="70701516"/>
    <w:rsid w:val="70D005A5"/>
    <w:rsid w:val="719E6674"/>
    <w:rsid w:val="72465B88"/>
    <w:rsid w:val="72A262A2"/>
    <w:rsid w:val="72DF0305"/>
    <w:rsid w:val="72E77091"/>
    <w:rsid w:val="73760ACE"/>
    <w:rsid w:val="747A69F3"/>
    <w:rsid w:val="765D1540"/>
    <w:rsid w:val="77162EED"/>
    <w:rsid w:val="788A2172"/>
    <w:rsid w:val="78F65981"/>
    <w:rsid w:val="7B8514B2"/>
    <w:rsid w:val="7BAA0BC3"/>
    <w:rsid w:val="7D6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4226-EE91-40C8-89D4-089F2747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uiPriority w:val="1"/>
    <w:qFormat/>
    <w:pPr>
      <w:ind w:left="1416" w:hanging="28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uiPriority w:val="1"/>
    <w:qFormat/>
    <w:pPr>
      <w:ind w:left="141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d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o.cvd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4874-21A0-4888-BCF4-D9102E78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Коунова Я Е</dc:creator>
  <cp:lastModifiedBy>Приемная</cp:lastModifiedBy>
  <cp:revision>43</cp:revision>
  <cp:lastPrinted>2025-11-06T00:59:00Z</cp:lastPrinted>
  <dcterms:created xsi:type="dcterms:W3CDTF">2021-05-26T23:27:00Z</dcterms:created>
  <dcterms:modified xsi:type="dcterms:W3CDTF">2025-11-07T00:29:00Z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14E42E6050BF4C9392DC38D038B8FB6F_12</vt:lpwstr>
  </property>
</Properties>
</file>